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5" w:rsidRPr="00024B36" w:rsidRDefault="00720055" w:rsidP="00024B36">
      <w:pPr>
        <w:pStyle w:val="NoSpacing"/>
        <w:rPr>
          <w:rFonts w:ascii="Times New Roman" w:hAnsi="Times New Roman"/>
          <w:sz w:val="28"/>
          <w:szCs w:val="28"/>
        </w:rPr>
      </w:pPr>
      <w:r w:rsidRPr="00024B36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-44450</wp:posOffset>
            </wp:positionV>
            <wp:extent cx="1190625" cy="628650"/>
            <wp:effectExtent l="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D01" w:rsidRPr="003E5D01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2.9pt;margin-top:-7.5pt;width:294.4pt;height:108.25pt;z-index:251663360;mso-position-horizontal-relative:text;mso-position-vertical-relative:text" o:allowincell="f" stroked="f">
            <v:textbox style="mso-next-textbox:#_x0000_s1029">
              <w:txbxContent>
                <w:p w:rsidR="00214016" w:rsidRPr="002B136E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Casa de Asigurări de Sănătate Satu Mare</w:t>
                  </w:r>
                </w:p>
                <w:p w:rsidR="00214016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B-dul Lucian Blaga nr. 64</w:t>
                  </w:r>
                </w:p>
                <w:p w:rsidR="00214016" w:rsidRPr="002B136E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Serviciul Resurse Umane Formulare Europene Relații Publice Purtător de Cuvânt</w:t>
                  </w:r>
                </w:p>
                <w:p w:rsidR="00214016" w:rsidRPr="002B136E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Tel: 0261/706878</w:t>
                  </w:r>
                </w:p>
                <w:p w:rsidR="00214016" w:rsidRPr="002B136E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Fax:0361/408160</w:t>
                  </w:r>
                </w:p>
                <w:p w:rsidR="00214016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 xml:space="preserve">E-mail: </w:t>
                  </w:r>
                  <w:hyperlink r:id="rId9" w:history="1">
                    <w:r w:rsidRPr="00875FED">
                      <w:rPr>
                        <w:rStyle w:val="Hyperlink"/>
                        <w:rFonts w:ascii="Times New Roman" w:hAnsi="Times New Roman"/>
                        <w:b/>
                      </w:rPr>
                      <w:t>cas@cassam.ro</w:t>
                    </w:r>
                  </w:hyperlink>
                </w:p>
                <w:p w:rsidR="00214016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214016" w:rsidRPr="002B136E" w:rsidRDefault="00214016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sub nr. 299</w:t>
                  </w:r>
                </w:p>
                <w:p w:rsidR="00214016" w:rsidRPr="00DF0069" w:rsidRDefault="00214016" w:rsidP="00160D45"/>
              </w:txbxContent>
            </v:textbox>
          </v:shape>
        </w:pict>
      </w:r>
      <w:r w:rsidR="00160D45" w:rsidRPr="00024B36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190625" cy="628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F76" w:rsidRPr="00024B36">
        <w:rPr>
          <w:rFonts w:ascii="Times New Roman" w:hAnsi="Times New Roman"/>
          <w:sz w:val="28"/>
          <w:szCs w:val="28"/>
        </w:rPr>
        <w:t xml:space="preserve">        </w:t>
      </w:r>
      <w:r w:rsidR="00160D45" w:rsidRPr="00024B36">
        <w:rPr>
          <w:rFonts w:ascii="Times New Roman" w:hAnsi="Times New Roman"/>
          <w:sz w:val="28"/>
          <w:szCs w:val="28"/>
        </w:rPr>
        <w:t xml:space="preserve">                      </w:t>
      </w:r>
      <w:r w:rsidR="003E5D01" w:rsidRPr="003E5D01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margin-left:188.2pt;margin-top:-.25pt;width:259.2pt;height:81.7pt;z-index:251661312;mso-position-horizontal-relative:text;mso-position-vertical-relative:text" o:allowincell="f" stroked="f">
            <v:textbox style="mso-next-textbox:#_x0000_s1027">
              <w:txbxContent>
                <w:p w:rsidR="00214016" w:rsidRPr="00B663DD" w:rsidRDefault="00214016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Casa de Asigurări de Sănătate Satu Mare</w:t>
                  </w:r>
                </w:p>
                <w:p w:rsidR="00214016" w:rsidRPr="00B663DD" w:rsidRDefault="00214016" w:rsidP="00160D45">
                  <w:pPr>
                    <w:pStyle w:val="NoSpacing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663D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      </w:t>
                  </w:r>
                  <w:r w:rsidRPr="00B663DD">
                    <w:rPr>
                      <w:rFonts w:ascii="Arial" w:hAnsi="Arial" w:cs="Arial"/>
                      <w:b/>
                      <w:sz w:val="23"/>
                      <w:szCs w:val="23"/>
                    </w:rPr>
                    <w:t>B-dul Lucian Blaga nr. 64</w:t>
                  </w:r>
                </w:p>
                <w:p w:rsidR="00214016" w:rsidRDefault="00214016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         </w:t>
                  </w: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Tel: </w:t>
                  </w: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>0261/706878</w:t>
                  </w:r>
                </w:p>
                <w:p w:rsidR="00214016" w:rsidRPr="00B663DD" w:rsidRDefault="00214016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                     Fax:</w:t>
                  </w: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0361/408160                 </w:t>
                  </w:r>
                </w:p>
                <w:p w:rsidR="00214016" w:rsidRPr="00B663DD" w:rsidRDefault="00214016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                 E-mail: cas@cassam.ro</w:t>
                  </w:r>
                </w:p>
              </w:txbxContent>
            </v:textbox>
          </v:shape>
        </w:pict>
      </w:r>
      <w:r w:rsidR="00160D45" w:rsidRPr="00024B36">
        <w:rPr>
          <w:rFonts w:ascii="Times New Roman" w:hAnsi="Times New Roman"/>
          <w:sz w:val="28"/>
          <w:szCs w:val="28"/>
        </w:rPr>
        <w:t xml:space="preserve">    </w:t>
      </w:r>
    </w:p>
    <w:p w:rsidR="00160D45" w:rsidRPr="00024B36" w:rsidRDefault="00160D45" w:rsidP="00024B36">
      <w:pPr>
        <w:pStyle w:val="NoSpacing"/>
        <w:rPr>
          <w:rFonts w:ascii="Times New Roman" w:hAnsi="Times New Roman"/>
          <w:sz w:val="28"/>
          <w:szCs w:val="28"/>
        </w:rPr>
      </w:pPr>
    </w:p>
    <w:p w:rsidR="00160D45" w:rsidRPr="00024B36" w:rsidRDefault="00160D45" w:rsidP="00024B36">
      <w:pPr>
        <w:pStyle w:val="NoSpacing"/>
        <w:rPr>
          <w:rFonts w:ascii="Times New Roman" w:hAnsi="Times New Roman"/>
          <w:sz w:val="28"/>
          <w:szCs w:val="28"/>
        </w:rPr>
      </w:pPr>
    </w:p>
    <w:p w:rsidR="00067913" w:rsidRPr="00024B36" w:rsidRDefault="00160D45" w:rsidP="00024B36">
      <w:pPr>
        <w:pStyle w:val="NoSpacing"/>
        <w:rPr>
          <w:rFonts w:ascii="Times New Roman" w:hAnsi="Times New Roman"/>
          <w:sz w:val="28"/>
          <w:szCs w:val="28"/>
        </w:rPr>
      </w:pPr>
      <w:r w:rsidRPr="00024B3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D22D2" w:rsidRPr="00024B36" w:rsidRDefault="00813691" w:rsidP="00024B36">
      <w:pPr>
        <w:pStyle w:val="NoSpacing"/>
        <w:rPr>
          <w:rFonts w:ascii="Times New Roman" w:hAnsi="Times New Roman"/>
          <w:sz w:val="28"/>
          <w:szCs w:val="28"/>
        </w:rPr>
      </w:pPr>
      <w:r w:rsidRPr="00024B36">
        <w:rPr>
          <w:rFonts w:ascii="Times New Roman" w:hAnsi="Times New Roman"/>
          <w:sz w:val="28"/>
          <w:szCs w:val="28"/>
        </w:rPr>
        <w:tab/>
      </w:r>
    </w:p>
    <w:p w:rsidR="00B81794" w:rsidRDefault="00B81794" w:rsidP="00024B36">
      <w:pPr>
        <w:pStyle w:val="NoSpacing"/>
        <w:rPr>
          <w:rFonts w:ascii="Times New Roman" w:hAnsi="Times New Roman"/>
          <w:b/>
          <w:sz w:val="28"/>
          <w:szCs w:val="28"/>
          <w:lang w:val="it-IT"/>
        </w:rPr>
      </w:pPr>
    </w:p>
    <w:p w:rsidR="00912494" w:rsidRPr="007136D5" w:rsidRDefault="003E5D01" w:rsidP="007136D5">
      <w:pPr>
        <w:pStyle w:val="NoSpacing"/>
        <w:ind w:hanging="567"/>
        <w:rPr>
          <w:rStyle w:val="posttext1"/>
          <w:rFonts w:ascii="Times New Roman" w:hAnsi="Times New Roman"/>
          <w:b/>
          <w:sz w:val="28"/>
          <w:szCs w:val="28"/>
          <w:lang w:val="it-IT"/>
        </w:rPr>
      </w:pPr>
      <w:r w:rsidRPr="003E5D01">
        <w:rPr>
          <w:rFonts w:ascii="Times New Roman" w:hAnsi="Times New Roman"/>
          <w:noProof/>
          <w:sz w:val="28"/>
          <w:szCs w:val="28"/>
        </w:rPr>
        <w:pict>
          <v:line id="_x0000_s1030" style="position:absolute;z-index:251664384" from="21.3pt,12.75pt" to="456.9pt,12.75pt"/>
        </w:pict>
      </w:r>
    </w:p>
    <w:p w:rsidR="00D31F7F" w:rsidRDefault="00805920" w:rsidP="00805920">
      <w:pPr>
        <w:pStyle w:val="NoSpacing"/>
        <w:jc w:val="right"/>
        <w:rPr>
          <w:rStyle w:val="posttext1"/>
          <w:rFonts w:ascii="Times New Roman" w:hAnsi="Times New Roman"/>
          <w:sz w:val="28"/>
          <w:szCs w:val="28"/>
          <w:lang w:val="it-IT"/>
        </w:rPr>
      </w:pPr>
      <w:r>
        <w:rPr>
          <w:rStyle w:val="posttext1"/>
          <w:rFonts w:ascii="Times New Roman" w:hAnsi="Times New Roman"/>
          <w:sz w:val="28"/>
          <w:szCs w:val="28"/>
          <w:lang w:val="it-IT"/>
        </w:rPr>
        <w:t>29.10.2015</w:t>
      </w:r>
    </w:p>
    <w:p w:rsidR="00C30D81" w:rsidRDefault="00C30D81" w:rsidP="00D31F7F">
      <w:pPr>
        <w:pStyle w:val="NoSpacing"/>
        <w:rPr>
          <w:rStyle w:val="posttext1"/>
          <w:rFonts w:ascii="Times New Roman" w:hAnsi="Times New Roman"/>
          <w:sz w:val="28"/>
          <w:szCs w:val="28"/>
          <w:lang w:val="it-IT"/>
        </w:rPr>
      </w:pPr>
    </w:p>
    <w:p w:rsidR="00C30D81" w:rsidRDefault="00C30D81" w:rsidP="00C30D81">
      <w:pPr>
        <w:pStyle w:val="NoSpacing"/>
        <w:jc w:val="center"/>
        <w:rPr>
          <w:rStyle w:val="posttext1"/>
          <w:rFonts w:ascii="Times New Roman" w:hAnsi="Times New Roman"/>
          <w:sz w:val="28"/>
          <w:szCs w:val="28"/>
          <w:lang w:val="it-IT"/>
        </w:rPr>
      </w:pPr>
      <w:r>
        <w:rPr>
          <w:rStyle w:val="posttext1"/>
          <w:rFonts w:ascii="Times New Roman" w:hAnsi="Times New Roman"/>
          <w:sz w:val="28"/>
          <w:szCs w:val="28"/>
          <w:lang w:val="it-IT"/>
        </w:rPr>
        <w:t xml:space="preserve">COMUNICAT </w:t>
      </w:r>
    </w:p>
    <w:p w:rsidR="00C30D81" w:rsidRDefault="00C30D81" w:rsidP="00D31F7F">
      <w:pPr>
        <w:pStyle w:val="NoSpacing"/>
        <w:rPr>
          <w:rStyle w:val="posttext1"/>
          <w:rFonts w:ascii="Times New Roman" w:hAnsi="Times New Roman"/>
          <w:sz w:val="28"/>
          <w:szCs w:val="28"/>
          <w:lang w:val="it-IT"/>
        </w:rPr>
      </w:pPr>
    </w:p>
    <w:p w:rsidR="00C30D81" w:rsidRPr="0082093C" w:rsidRDefault="00C30D81" w:rsidP="00C30D81">
      <w:pPr>
        <w:shd w:val="clear" w:color="auto" w:fill="FFFFFF"/>
        <w:spacing w:line="360" w:lineRule="auto"/>
        <w:jc w:val="center"/>
        <w:rPr>
          <w:color w:val="000000"/>
        </w:rPr>
      </w:pPr>
      <w:proofErr w:type="spellStart"/>
      <w:r w:rsidRPr="0082093C">
        <w:rPr>
          <w:b/>
          <w:bCs/>
          <w:color w:val="000000"/>
        </w:rPr>
        <w:t>Lista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unităţilor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sanitare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în</w:t>
      </w:r>
      <w:proofErr w:type="spellEnd"/>
      <w:r w:rsidRPr="0082093C">
        <w:rPr>
          <w:b/>
          <w:bCs/>
          <w:color w:val="000000"/>
        </w:rPr>
        <w:t xml:space="preserve"> care se </w:t>
      </w:r>
      <w:proofErr w:type="spellStart"/>
      <w:r w:rsidRPr="0082093C">
        <w:rPr>
          <w:b/>
          <w:bCs/>
          <w:color w:val="000000"/>
        </w:rPr>
        <w:t>distribuie</w:t>
      </w:r>
      <w:proofErr w:type="spellEnd"/>
      <w:r w:rsidRPr="0082093C">
        <w:rPr>
          <w:b/>
          <w:bCs/>
          <w:color w:val="000000"/>
        </w:rPr>
        <w:t xml:space="preserve">  </w:t>
      </w:r>
      <w:proofErr w:type="spellStart"/>
      <w:r w:rsidRPr="0082093C">
        <w:rPr>
          <w:b/>
          <w:bCs/>
          <w:color w:val="000000"/>
        </w:rPr>
        <w:t>voucherele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pentru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investigaţiile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necesare</w:t>
      </w:r>
      <w:proofErr w:type="spellEnd"/>
      <w:r w:rsidRPr="0082093C">
        <w:rPr>
          <w:b/>
          <w:bCs/>
          <w:color w:val="000000"/>
        </w:rPr>
        <w:t xml:space="preserve"> la </w:t>
      </w:r>
      <w:proofErr w:type="spellStart"/>
      <w:r w:rsidRPr="0082093C">
        <w:rPr>
          <w:b/>
          <w:bCs/>
          <w:color w:val="000000"/>
        </w:rPr>
        <w:t>dosarul</w:t>
      </w:r>
      <w:proofErr w:type="spellEnd"/>
      <w:r w:rsidRPr="0082093C">
        <w:rPr>
          <w:b/>
          <w:bCs/>
          <w:color w:val="000000"/>
        </w:rPr>
        <w:t xml:space="preserve"> de </w:t>
      </w:r>
      <w:proofErr w:type="spellStart"/>
      <w:r w:rsidRPr="0082093C">
        <w:rPr>
          <w:b/>
          <w:bCs/>
          <w:color w:val="000000"/>
        </w:rPr>
        <w:t>aprobare</w:t>
      </w:r>
      <w:proofErr w:type="spellEnd"/>
      <w:r w:rsidRPr="0082093C">
        <w:rPr>
          <w:b/>
          <w:bCs/>
          <w:color w:val="000000"/>
        </w:rPr>
        <w:t xml:space="preserve"> al </w:t>
      </w:r>
      <w:proofErr w:type="spellStart"/>
      <w:r w:rsidRPr="0082093C">
        <w:rPr>
          <w:b/>
          <w:bCs/>
          <w:color w:val="000000"/>
        </w:rPr>
        <w:t>tratamentului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fără</w:t>
      </w:r>
      <w:proofErr w:type="spellEnd"/>
      <w:r w:rsidRPr="0082093C">
        <w:rPr>
          <w:b/>
          <w:bCs/>
          <w:color w:val="000000"/>
        </w:rPr>
        <w:t xml:space="preserve"> interferon </w:t>
      </w:r>
      <w:proofErr w:type="spellStart"/>
      <w:r w:rsidRPr="0082093C">
        <w:rPr>
          <w:b/>
          <w:bCs/>
          <w:color w:val="000000"/>
        </w:rPr>
        <w:t>este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publicată</w:t>
      </w:r>
      <w:proofErr w:type="spellEnd"/>
      <w:r w:rsidRPr="0082093C">
        <w:rPr>
          <w:b/>
          <w:bCs/>
          <w:color w:val="000000"/>
        </w:rPr>
        <w:t xml:space="preserve"> </w:t>
      </w:r>
      <w:proofErr w:type="spellStart"/>
      <w:r w:rsidRPr="0082093C">
        <w:rPr>
          <w:b/>
          <w:bCs/>
          <w:color w:val="000000"/>
        </w:rPr>
        <w:t>pe</w:t>
      </w:r>
      <w:proofErr w:type="spellEnd"/>
      <w:r w:rsidRPr="0082093C">
        <w:rPr>
          <w:b/>
          <w:bCs/>
          <w:color w:val="000000"/>
        </w:rPr>
        <w:t xml:space="preserve"> site-</w:t>
      </w:r>
      <w:proofErr w:type="spellStart"/>
      <w:r w:rsidRPr="0082093C">
        <w:rPr>
          <w:b/>
          <w:bCs/>
          <w:color w:val="000000"/>
        </w:rPr>
        <w:t>ul</w:t>
      </w:r>
      <w:proofErr w:type="spellEnd"/>
      <w:r w:rsidRPr="0082093C">
        <w:rPr>
          <w:b/>
          <w:bCs/>
          <w:color w:val="000000"/>
        </w:rPr>
        <w:t xml:space="preserve"> CNAS</w:t>
      </w:r>
    </w:p>
    <w:p w:rsidR="00C30D81" w:rsidRPr="0082093C" w:rsidRDefault="00C30D81" w:rsidP="00C30D81">
      <w:pPr>
        <w:shd w:val="clear" w:color="auto" w:fill="FFFFFF"/>
        <w:spacing w:line="360" w:lineRule="auto"/>
        <w:jc w:val="both"/>
        <w:rPr>
          <w:color w:val="000000"/>
        </w:rPr>
      </w:pPr>
      <w:r w:rsidRPr="0082093C">
        <w:rPr>
          <w:color w:val="000000"/>
        </w:rPr>
        <w:t> </w:t>
      </w:r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82093C">
        <w:rPr>
          <w:color w:val="000000"/>
        </w:rPr>
        <w:t>Semnatarul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contractului</w:t>
      </w:r>
      <w:proofErr w:type="spellEnd"/>
      <w:r w:rsidRPr="0082093C">
        <w:rPr>
          <w:color w:val="000000"/>
        </w:rPr>
        <w:t xml:space="preserve"> cost-</w:t>
      </w:r>
      <w:proofErr w:type="spellStart"/>
      <w:r w:rsidRPr="0082093C">
        <w:rPr>
          <w:color w:val="000000"/>
        </w:rPr>
        <w:t>volum</w:t>
      </w:r>
      <w:proofErr w:type="spellEnd"/>
      <w:r w:rsidRPr="0082093C">
        <w:rPr>
          <w:color w:val="000000"/>
        </w:rPr>
        <w:t>-</w:t>
      </w:r>
      <w:proofErr w:type="spellStart"/>
      <w:r w:rsidRPr="0082093C">
        <w:rPr>
          <w:color w:val="000000"/>
        </w:rPr>
        <w:t>rezultat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tratamentul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interferon al </w:t>
      </w:r>
      <w:proofErr w:type="spellStart"/>
      <w:r w:rsidRPr="0082093C">
        <w:rPr>
          <w:color w:val="000000"/>
        </w:rPr>
        <w:t>hepatitei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cronice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virale</w:t>
      </w:r>
      <w:proofErr w:type="spellEnd"/>
      <w:r w:rsidRPr="0082093C">
        <w:rPr>
          <w:color w:val="000000"/>
        </w:rPr>
        <w:t xml:space="preserve"> C </w:t>
      </w:r>
      <w:proofErr w:type="spellStart"/>
      <w:r w:rsidRPr="0082093C">
        <w:rPr>
          <w:color w:val="000000"/>
        </w:rPr>
        <w:t>şi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cirozei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hepatice</w:t>
      </w:r>
      <w:proofErr w:type="spellEnd"/>
      <w:r w:rsidRPr="0082093C">
        <w:rPr>
          <w:color w:val="000000"/>
        </w:rPr>
        <w:t xml:space="preserve"> C a </w:t>
      </w:r>
      <w:proofErr w:type="spellStart"/>
      <w:r w:rsidRPr="0082093C">
        <w:rPr>
          <w:color w:val="000000"/>
        </w:rPr>
        <w:t>transmis</w:t>
      </w:r>
      <w:proofErr w:type="spellEnd"/>
      <w:r w:rsidRPr="0082093C">
        <w:rPr>
          <w:color w:val="000000"/>
        </w:rPr>
        <w:t xml:space="preserve"> </w:t>
      </w:r>
      <w:smartTag w:uri="urn:schemas-microsoft-com:office:smarttags" w:element="PersonName">
        <w:smartTagPr>
          <w:attr w:name="ProductID" w:val="la CNAS"/>
        </w:smartTagPr>
        <w:r w:rsidRPr="0082093C">
          <w:rPr>
            <w:color w:val="000000"/>
          </w:rPr>
          <w:t>la CNAS</w:t>
        </w:r>
      </w:smartTag>
      <w:r>
        <w:rPr>
          <w:color w:val="000000"/>
        </w:rPr>
        <w:t xml:space="preserve"> </w:t>
      </w:r>
      <w:proofErr w:type="spellStart"/>
      <w:r>
        <w:rPr>
          <w:color w:val="000000"/>
        </w:rPr>
        <w:t>lista</w:t>
      </w:r>
      <w:proofErr w:type="spellEnd"/>
      <w:r>
        <w:rPr>
          <w:color w:val="000000"/>
        </w:rPr>
        <w:t> </w:t>
      </w:r>
      <w:proofErr w:type="spellStart"/>
      <w:r w:rsidRPr="0082093C">
        <w:rPr>
          <w:color w:val="000000"/>
        </w:rPr>
        <w:t>unităţilor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sanitare</w:t>
      </w:r>
      <w:proofErr w:type="spellEnd"/>
      <w:r w:rsidRPr="0082093C">
        <w:rPr>
          <w:color w:val="000000"/>
        </w:rPr>
        <w:t xml:space="preserve"> 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care se </w:t>
      </w:r>
      <w:proofErr w:type="spellStart"/>
      <w:r w:rsidRPr="0082093C">
        <w:rPr>
          <w:color w:val="000000"/>
        </w:rPr>
        <w:t>acordă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voucherele</w:t>
      </w:r>
      <w:proofErr w:type="spellEnd"/>
      <w:r w:rsidRPr="0082093C">
        <w:rPr>
          <w:color w:val="000000"/>
        </w:rPr>
        <w:t xml:space="preserve"> 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fibromax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viremie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şi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genotipare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investigaţii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necesare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dosarul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aprobare</w:t>
      </w:r>
      <w:proofErr w:type="spellEnd"/>
      <w:r w:rsidRPr="0082093C">
        <w:rPr>
          <w:color w:val="000000"/>
        </w:rPr>
        <w:t xml:space="preserve"> al </w:t>
      </w:r>
      <w:proofErr w:type="spellStart"/>
      <w:r w:rsidRPr="0082093C">
        <w:rPr>
          <w:color w:val="000000"/>
        </w:rPr>
        <w:t>tratamentului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interferon al </w:t>
      </w:r>
      <w:proofErr w:type="spellStart"/>
      <w:r w:rsidRPr="0082093C">
        <w:rPr>
          <w:color w:val="000000"/>
        </w:rPr>
        <w:t>hepatitei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cronice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virale</w:t>
      </w:r>
      <w:proofErr w:type="spellEnd"/>
      <w:r w:rsidRPr="0082093C">
        <w:rPr>
          <w:color w:val="000000"/>
        </w:rPr>
        <w:t xml:space="preserve"> C </w:t>
      </w:r>
      <w:proofErr w:type="spellStart"/>
      <w:r w:rsidRPr="0082093C">
        <w:rPr>
          <w:color w:val="000000"/>
        </w:rPr>
        <w:t>şi</w:t>
      </w:r>
      <w:proofErr w:type="spellEnd"/>
      <w:r w:rsidRPr="0082093C">
        <w:rPr>
          <w:color w:val="000000"/>
        </w:rPr>
        <w:t xml:space="preserve"> a </w:t>
      </w:r>
      <w:proofErr w:type="spellStart"/>
      <w:r w:rsidRPr="0082093C">
        <w:rPr>
          <w:color w:val="000000"/>
        </w:rPr>
        <w:t>cirozei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hepatice</w:t>
      </w:r>
      <w:proofErr w:type="spellEnd"/>
      <w:r w:rsidRPr="0082093C">
        <w:rPr>
          <w:color w:val="000000"/>
        </w:rPr>
        <w:t>.</w:t>
      </w:r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82093C">
        <w:rPr>
          <w:color w:val="000000"/>
        </w:rPr>
        <w:t>Lista</w:t>
      </w:r>
      <w:proofErr w:type="spellEnd"/>
      <w:r w:rsidRPr="0082093C">
        <w:rPr>
          <w:color w:val="000000"/>
        </w:rPr>
        <w:t xml:space="preserve">  </w:t>
      </w:r>
      <w:proofErr w:type="spellStart"/>
      <w:r w:rsidRPr="0082093C">
        <w:rPr>
          <w:color w:val="000000"/>
        </w:rPr>
        <w:t>unităţilor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sanitare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este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publicată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site</w:t>
      </w:r>
      <w:r>
        <w:rPr>
          <w:color w:val="000000"/>
        </w:rPr>
        <w:t>-</w:t>
      </w:r>
      <w:proofErr w:type="spellStart"/>
      <w:r w:rsidRPr="0082093C">
        <w:rPr>
          <w:color w:val="000000"/>
        </w:rPr>
        <w:t>ul</w:t>
      </w:r>
      <w:proofErr w:type="spellEnd"/>
      <w:r w:rsidRPr="0082093C">
        <w:rPr>
          <w:color w:val="000000"/>
        </w:rPr>
        <w:t xml:space="preserve"> CNAS   la </w:t>
      </w:r>
      <w:proofErr w:type="spellStart"/>
      <w:r w:rsidRPr="0082093C">
        <w:rPr>
          <w:color w:val="000000"/>
        </w:rPr>
        <w:t>secţiunea</w:t>
      </w:r>
      <w:proofErr w:type="spellEnd"/>
      <w:r w:rsidRPr="0082093C">
        <w:rPr>
          <w:color w:val="000000"/>
        </w:rPr>
        <w:t xml:space="preserve"> “</w:t>
      </w:r>
      <w:proofErr w:type="spellStart"/>
      <w:r w:rsidRPr="0082093C">
        <w:rPr>
          <w:color w:val="000000"/>
        </w:rPr>
        <w:t>informaţii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  </w:t>
      </w:r>
      <w:proofErr w:type="spellStart"/>
      <w:r w:rsidRPr="0082093C">
        <w:rPr>
          <w:color w:val="000000"/>
        </w:rPr>
        <w:t>asiguraţi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medicamente</w:t>
      </w:r>
      <w:proofErr w:type="spellEnd"/>
      <w:r>
        <w:rPr>
          <w:color w:val="000000"/>
        </w:rPr>
        <w:t xml:space="preserve"> – </w:t>
      </w:r>
      <w:proofErr w:type="spellStart"/>
      <w:r w:rsidRPr="0082093C">
        <w:rPr>
          <w:color w:val="000000"/>
        </w:rPr>
        <w:t>tratament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</w:t>
      </w:r>
      <w:r>
        <w:rPr>
          <w:color w:val="000000"/>
        </w:rPr>
        <w:t xml:space="preserve">rferon”. </w:t>
      </w:r>
      <w:proofErr w:type="spellStart"/>
      <w:r w:rsidRPr="0082093C">
        <w:rPr>
          <w:color w:val="000000"/>
        </w:rPr>
        <w:t>Lista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actualizată</w:t>
      </w:r>
      <w:proofErr w:type="spellEnd"/>
      <w:r>
        <w:rPr>
          <w:color w:val="000000"/>
        </w:rPr>
        <w:t xml:space="preserve"> permanent</w:t>
      </w:r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măsură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distribuite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vouchere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şi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alte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unităţi</w:t>
      </w:r>
      <w:proofErr w:type="spellEnd"/>
      <w:r w:rsidRPr="0082093C">
        <w:rPr>
          <w:color w:val="000000"/>
        </w:rPr>
        <w:t>.</w:t>
      </w:r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82093C">
        <w:rPr>
          <w:color w:val="000000"/>
        </w:rPr>
        <w:t>Pacienţii</w:t>
      </w:r>
      <w:proofErr w:type="spellEnd"/>
      <w:r w:rsidRPr="0082093C">
        <w:rPr>
          <w:color w:val="000000"/>
        </w:rPr>
        <w:t xml:space="preserve"> se </w:t>
      </w:r>
      <w:proofErr w:type="spellStart"/>
      <w:r w:rsidRPr="0082093C">
        <w:rPr>
          <w:color w:val="000000"/>
        </w:rPr>
        <w:t>vor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adresa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medicilor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specialitate</w:t>
      </w:r>
      <w:proofErr w:type="spellEnd"/>
      <w:r w:rsidRPr="0082093C">
        <w:rPr>
          <w:color w:val="000000"/>
        </w:rPr>
        <w:t xml:space="preserve"> din </w:t>
      </w:r>
      <w:proofErr w:type="spellStart"/>
      <w:r w:rsidRPr="0082093C">
        <w:rPr>
          <w:color w:val="000000"/>
        </w:rPr>
        <w:t>aceste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unităţi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sanitare</w:t>
      </w:r>
      <w:proofErr w:type="spellEnd"/>
      <w:r w:rsidRPr="0082093C">
        <w:rPr>
          <w:color w:val="000000"/>
        </w:rPr>
        <w:t xml:space="preserve"> cu </w:t>
      </w:r>
      <w:proofErr w:type="spellStart"/>
      <w:r w:rsidRPr="0082093C">
        <w:rPr>
          <w:color w:val="000000"/>
        </w:rPr>
        <w:t>bilet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trimitere</w:t>
      </w:r>
      <w:proofErr w:type="spellEnd"/>
      <w:r w:rsidRPr="0082093C">
        <w:rPr>
          <w:color w:val="000000"/>
        </w:rPr>
        <w:t xml:space="preserve"> de la </w:t>
      </w:r>
      <w:proofErr w:type="spellStart"/>
      <w:r w:rsidRPr="0082093C">
        <w:rPr>
          <w:color w:val="000000"/>
        </w:rPr>
        <w:t>medicul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familie</w:t>
      </w:r>
      <w:proofErr w:type="spellEnd"/>
      <w:r w:rsidRPr="0082093C">
        <w:rPr>
          <w:color w:val="000000"/>
        </w:rPr>
        <w:t xml:space="preserve">. 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urma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consultaţiei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specialitate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medicii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înmâna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vocherele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efectuarea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gratuit</w:t>
      </w:r>
      <w:r>
        <w:rPr>
          <w:color w:val="000000"/>
        </w:rPr>
        <w:t>ă</w:t>
      </w:r>
      <w:proofErr w:type="spellEnd"/>
      <w:r w:rsidRPr="0082093C">
        <w:rPr>
          <w:color w:val="000000"/>
        </w:rPr>
        <w:t xml:space="preserve">  a </w:t>
      </w:r>
      <w:proofErr w:type="spellStart"/>
      <w:r w:rsidRPr="0082093C">
        <w:rPr>
          <w:color w:val="000000"/>
        </w:rPr>
        <w:t>testărilor</w:t>
      </w:r>
      <w:proofErr w:type="spellEnd"/>
      <w:r w:rsidRPr="0082093C">
        <w:rPr>
          <w:color w:val="000000"/>
        </w:rPr>
        <w:t xml:space="preserve"> (</w:t>
      </w:r>
      <w:proofErr w:type="spellStart"/>
      <w:r w:rsidRPr="0082093C">
        <w:rPr>
          <w:color w:val="000000"/>
        </w:rPr>
        <w:t>fibromax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viremie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genotipare</w:t>
      </w:r>
      <w:proofErr w:type="spellEnd"/>
      <w:r w:rsidRPr="0082093C">
        <w:rPr>
          <w:color w:val="000000"/>
        </w:rPr>
        <w:t xml:space="preserve">) </w:t>
      </w:r>
      <w:proofErr w:type="spellStart"/>
      <w:r w:rsidRPr="0082093C">
        <w:rPr>
          <w:color w:val="000000"/>
        </w:rPr>
        <w:t>acelor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pacienţi</w:t>
      </w:r>
      <w:proofErr w:type="spellEnd"/>
      <w:r w:rsidRPr="0082093C">
        <w:rPr>
          <w:color w:val="000000"/>
        </w:rPr>
        <w:t xml:space="preserve"> care </w:t>
      </w:r>
      <w:proofErr w:type="spellStart"/>
      <w:r w:rsidRPr="0082093C">
        <w:rPr>
          <w:color w:val="000000"/>
        </w:rPr>
        <w:t>vor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îndeplini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criteriile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includere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tratament</w:t>
      </w:r>
      <w:proofErr w:type="spellEnd"/>
      <w:r w:rsidRPr="0082093C">
        <w:rPr>
          <w:color w:val="000000"/>
        </w:rPr>
        <w:t xml:space="preserve">  </w:t>
      </w:r>
      <w:proofErr w:type="spellStart"/>
      <w:r w:rsidRPr="0082093C">
        <w:rPr>
          <w:color w:val="000000"/>
        </w:rPr>
        <w:t>prevăzute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protocolul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terapeutic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elaborat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comisiile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specialitate</w:t>
      </w:r>
      <w:proofErr w:type="spellEnd"/>
      <w:r w:rsidRPr="0082093C">
        <w:rPr>
          <w:color w:val="000000"/>
        </w:rPr>
        <w:t xml:space="preserve"> ale </w:t>
      </w:r>
      <w:proofErr w:type="spellStart"/>
      <w:r w:rsidRPr="0082093C">
        <w:rPr>
          <w:color w:val="000000"/>
        </w:rPr>
        <w:t>Ministerului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Sănătăţii</w:t>
      </w:r>
      <w:proofErr w:type="spellEnd"/>
      <w:r w:rsidRPr="0082093C">
        <w:rPr>
          <w:color w:val="000000"/>
        </w:rPr>
        <w:t>.</w:t>
      </w:r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82093C">
        <w:rPr>
          <w:color w:val="000000"/>
        </w:rPr>
        <w:t>Lista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laboratoarelor</w:t>
      </w:r>
      <w:proofErr w:type="spellEnd"/>
      <w:r w:rsidRPr="0082093C">
        <w:rPr>
          <w:color w:val="000000"/>
        </w:rPr>
        <w:t xml:space="preserve"> care </w:t>
      </w:r>
      <w:proofErr w:type="spellStart"/>
      <w:r w:rsidRPr="0082093C">
        <w:rPr>
          <w:color w:val="000000"/>
        </w:rPr>
        <w:t>realizează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investigaţiile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necesare</w:t>
      </w:r>
      <w:proofErr w:type="spellEnd"/>
      <w:r w:rsidRPr="0082093C">
        <w:rPr>
          <w:color w:val="000000"/>
        </w:rPr>
        <w:t xml:space="preserve"> la </w:t>
      </w:r>
      <w:proofErr w:type="spellStart"/>
      <w:r w:rsidRPr="0082093C">
        <w:rPr>
          <w:color w:val="000000"/>
        </w:rPr>
        <w:t>întocmirea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dosarelor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aprobarea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tratamentului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interferon </w:t>
      </w:r>
      <w:proofErr w:type="spellStart"/>
      <w:r w:rsidRPr="0082093C">
        <w:rPr>
          <w:color w:val="000000"/>
        </w:rPr>
        <w:t>este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publicată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site-</w:t>
      </w:r>
      <w:proofErr w:type="spellStart"/>
      <w:r w:rsidRPr="0082093C">
        <w:rPr>
          <w:color w:val="000000"/>
        </w:rPr>
        <w:t>ul</w:t>
      </w:r>
      <w:proofErr w:type="spellEnd"/>
      <w:r w:rsidRPr="0082093C">
        <w:rPr>
          <w:color w:val="000000"/>
        </w:rPr>
        <w:t xml:space="preserve"> CNAS, la </w:t>
      </w:r>
      <w:proofErr w:type="spellStart"/>
      <w:r w:rsidRPr="0082093C">
        <w:rPr>
          <w:color w:val="000000"/>
        </w:rPr>
        <w:t>secţiunea</w:t>
      </w:r>
      <w:proofErr w:type="spellEnd"/>
      <w:r w:rsidRPr="0082093C">
        <w:rPr>
          <w:color w:val="000000"/>
        </w:rPr>
        <w:t xml:space="preserve"> “</w:t>
      </w:r>
      <w:proofErr w:type="spellStart"/>
      <w:r w:rsidRPr="0082093C">
        <w:rPr>
          <w:color w:val="000000"/>
        </w:rPr>
        <w:t>informaţii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asiguraţi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medicamente</w:t>
      </w:r>
      <w:proofErr w:type="spellEnd"/>
      <w:r w:rsidRPr="0082093C">
        <w:rPr>
          <w:color w:val="000000"/>
        </w:rPr>
        <w:t xml:space="preserve"> – </w:t>
      </w:r>
      <w:proofErr w:type="spellStart"/>
      <w:r w:rsidRPr="0082093C">
        <w:rPr>
          <w:color w:val="000000"/>
        </w:rPr>
        <w:t>tratament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interferon”.</w:t>
      </w:r>
    </w:p>
    <w:p w:rsidR="00C30D81" w:rsidRPr="0082093C" w:rsidRDefault="00C30D81" w:rsidP="00C30D81">
      <w:pPr>
        <w:shd w:val="clear" w:color="auto" w:fill="FFFFFF"/>
        <w:spacing w:line="360" w:lineRule="auto"/>
        <w:jc w:val="both"/>
        <w:rPr>
          <w:color w:val="000000"/>
        </w:rPr>
      </w:pPr>
      <w:r w:rsidRPr="0082093C">
        <w:rPr>
          <w:color w:val="000000"/>
        </w:rPr>
        <w:t xml:space="preserve">Din  data de 26 </w:t>
      </w:r>
      <w:proofErr w:type="spellStart"/>
      <w:r w:rsidRPr="0082093C">
        <w:rPr>
          <w:color w:val="000000"/>
        </w:rPr>
        <w:t>octombrie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voucherele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aceste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investigaţii</w:t>
      </w:r>
      <w:proofErr w:type="spellEnd"/>
      <w:r w:rsidRPr="0082093C">
        <w:rPr>
          <w:color w:val="000000"/>
        </w:rPr>
        <w:t xml:space="preserve">  au </w:t>
      </w:r>
      <w:proofErr w:type="spellStart"/>
      <w:r w:rsidRPr="0082093C">
        <w:rPr>
          <w:color w:val="000000"/>
        </w:rPr>
        <w:t>început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să</w:t>
      </w:r>
      <w:proofErr w:type="spellEnd"/>
      <w:r w:rsidRPr="0082093C">
        <w:rPr>
          <w:color w:val="000000"/>
        </w:rPr>
        <w:t xml:space="preserve"> fie </w:t>
      </w:r>
      <w:proofErr w:type="spellStart"/>
      <w:r w:rsidRPr="0082093C">
        <w:rPr>
          <w:color w:val="000000"/>
        </w:rPr>
        <w:t>distribuite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unităţile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sanitare</w:t>
      </w:r>
      <w:proofErr w:type="spellEnd"/>
      <w:r w:rsidRPr="0082093C">
        <w:rPr>
          <w:color w:val="000000"/>
        </w:rPr>
        <w:t xml:space="preserve"> din </w:t>
      </w:r>
      <w:proofErr w:type="spellStart"/>
      <w:r w:rsidRPr="0082093C">
        <w:rPr>
          <w:color w:val="000000"/>
        </w:rPr>
        <w:t>cele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nouă</w:t>
      </w:r>
      <w:proofErr w:type="spellEnd"/>
      <w:r w:rsidRPr="0082093C">
        <w:rPr>
          <w:color w:val="000000"/>
        </w:rPr>
        <w:t xml:space="preserve"> centre din </w:t>
      </w:r>
      <w:proofErr w:type="spellStart"/>
      <w:r w:rsidRPr="0082093C">
        <w:rPr>
          <w:color w:val="000000"/>
        </w:rPr>
        <w:t>ţară</w:t>
      </w:r>
      <w:proofErr w:type="spellEnd"/>
      <w:r w:rsidRPr="0082093C">
        <w:rPr>
          <w:color w:val="000000"/>
        </w:rPr>
        <w:t>:  </w:t>
      </w:r>
      <w:proofErr w:type="spellStart"/>
      <w:r w:rsidRPr="0082093C">
        <w:rPr>
          <w:color w:val="000000"/>
        </w:rPr>
        <w:t>Bucureşti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Cluj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Constanţa</w:t>
      </w:r>
      <w:proofErr w:type="spellEnd"/>
      <w:r w:rsidRPr="0082093C">
        <w:rPr>
          <w:color w:val="000000"/>
        </w:rPr>
        <w:t xml:space="preserve">, Craiova, </w:t>
      </w:r>
      <w:proofErr w:type="spellStart"/>
      <w:r w:rsidRPr="0082093C">
        <w:rPr>
          <w:color w:val="000000"/>
        </w:rPr>
        <w:t>Iaşi</w:t>
      </w:r>
      <w:proofErr w:type="spellEnd"/>
      <w:r w:rsidRPr="0082093C">
        <w:rPr>
          <w:color w:val="000000"/>
        </w:rPr>
        <w:t xml:space="preserve">, Sibiu, </w:t>
      </w:r>
      <w:proofErr w:type="spellStart"/>
      <w:r w:rsidRPr="0082093C">
        <w:rPr>
          <w:color w:val="000000"/>
        </w:rPr>
        <w:t>Târgu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Mureş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Timişoara</w:t>
      </w:r>
      <w:proofErr w:type="spellEnd"/>
      <w:r w:rsidRPr="0082093C">
        <w:rPr>
          <w:color w:val="000000"/>
        </w:rPr>
        <w:t xml:space="preserve">, Oradea. </w:t>
      </w:r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2093C">
        <w:rPr>
          <w:i/>
          <w:iCs/>
          <w:color w:val="000000"/>
        </w:rPr>
        <w:lastRenderedPageBreak/>
        <w:t>“</w:t>
      </w:r>
      <w:proofErr w:type="spellStart"/>
      <w:r w:rsidRPr="0082093C">
        <w:rPr>
          <w:i/>
          <w:iCs/>
          <w:color w:val="000000"/>
        </w:rPr>
        <w:t>Numărul</w:t>
      </w:r>
      <w:proofErr w:type="spellEnd"/>
      <w:r w:rsidRPr="0082093C">
        <w:rPr>
          <w:i/>
          <w:iCs/>
          <w:color w:val="000000"/>
        </w:rPr>
        <w:t xml:space="preserve"> total de </w:t>
      </w:r>
      <w:proofErr w:type="spellStart"/>
      <w:r w:rsidRPr="0082093C">
        <w:rPr>
          <w:i/>
          <w:iCs/>
          <w:color w:val="000000"/>
        </w:rPr>
        <w:t>vouchere</w:t>
      </w:r>
      <w:proofErr w:type="spellEnd"/>
      <w:r w:rsidRPr="0082093C">
        <w:rPr>
          <w:i/>
          <w:iCs/>
          <w:color w:val="000000"/>
        </w:rPr>
        <w:t xml:space="preserve"> care </w:t>
      </w:r>
      <w:proofErr w:type="spellStart"/>
      <w:r w:rsidRPr="0082093C">
        <w:rPr>
          <w:i/>
          <w:iCs/>
          <w:color w:val="000000"/>
        </w:rPr>
        <w:t>vor</w:t>
      </w:r>
      <w:proofErr w:type="spellEnd"/>
      <w:r w:rsidRPr="0082093C">
        <w:rPr>
          <w:i/>
          <w:iCs/>
          <w:color w:val="000000"/>
        </w:rPr>
        <w:t xml:space="preserve"> </w:t>
      </w:r>
      <w:proofErr w:type="spellStart"/>
      <w:r w:rsidRPr="0082093C">
        <w:rPr>
          <w:i/>
          <w:iCs/>
          <w:color w:val="000000"/>
        </w:rPr>
        <w:t>fi</w:t>
      </w:r>
      <w:proofErr w:type="spellEnd"/>
      <w:r w:rsidRPr="0082093C">
        <w:rPr>
          <w:i/>
          <w:iCs/>
          <w:color w:val="000000"/>
        </w:rPr>
        <w:t xml:space="preserve"> </w:t>
      </w:r>
      <w:proofErr w:type="spellStart"/>
      <w:r w:rsidRPr="0082093C">
        <w:rPr>
          <w:i/>
          <w:iCs/>
          <w:color w:val="000000"/>
        </w:rPr>
        <w:t>distribuite</w:t>
      </w:r>
      <w:proofErr w:type="spellEnd"/>
      <w:r w:rsidRPr="0082093C">
        <w:rPr>
          <w:i/>
          <w:iCs/>
          <w:color w:val="000000"/>
        </w:rPr>
        <w:t xml:space="preserve"> </w:t>
      </w:r>
      <w:proofErr w:type="spellStart"/>
      <w:r w:rsidRPr="0082093C">
        <w:rPr>
          <w:i/>
          <w:iCs/>
          <w:color w:val="000000"/>
        </w:rPr>
        <w:t>acoperă</w:t>
      </w:r>
      <w:proofErr w:type="spellEnd"/>
      <w:r w:rsidRPr="0082093C">
        <w:rPr>
          <w:i/>
          <w:iCs/>
          <w:color w:val="000000"/>
        </w:rPr>
        <w:t xml:space="preserve"> </w:t>
      </w:r>
      <w:proofErr w:type="spellStart"/>
      <w:r w:rsidRPr="0082093C">
        <w:rPr>
          <w:i/>
          <w:iCs/>
          <w:color w:val="000000"/>
        </w:rPr>
        <w:t>numărul</w:t>
      </w:r>
      <w:proofErr w:type="spellEnd"/>
      <w:r w:rsidRPr="0082093C">
        <w:rPr>
          <w:i/>
          <w:iCs/>
          <w:color w:val="000000"/>
        </w:rPr>
        <w:t xml:space="preserve"> de </w:t>
      </w:r>
      <w:proofErr w:type="spellStart"/>
      <w:r w:rsidRPr="0082093C">
        <w:rPr>
          <w:i/>
          <w:iCs/>
          <w:color w:val="000000"/>
        </w:rPr>
        <w:t>pacieţi</w:t>
      </w:r>
      <w:proofErr w:type="spellEnd"/>
      <w:r w:rsidRPr="0082093C">
        <w:rPr>
          <w:i/>
          <w:iCs/>
          <w:color w:val="000000"/>
        </w:rPr>
        <w:t xml:space="preserve">  cu </w:t>
      </w:r>
      <w:proofErr w:type="spellStart"/>
      <w:r w:rsidRPr="0082093C">
        <w:rPr>
          <w:i/>
          <w:iCs/>
          <w:color w:val="000000"/>
        </w:rPr>
        <w:t>hepatita</w:t>
      </w:r>
      <w:proofErr w:type="spellEnd"/>
      <w:r w:rsidRPr="0082093C">
        <w:rPr>
          <w:i/>
          <w:iCs/>
          <w:color w:val="000000"/>
        </w:rPr>
        <w:t xml:space="preserve"> </w:t>
      </w:r>
      <w:proofErr w:type="spellStart"/>
      <w:r w:rsidRPr="0082093C">
        <w:rPr>
          <w:i/>
          <w:iCs/>
          <w:color w:val="000000"/>
        </w:rPr>
        <w:t>virală</w:t>
      </w:r>
      <w:proofErr w:type="spellEnd"/>
      <w:r w:rsidRPr="0082093C">
        <w:rPr>
          <w:i/>
          <w:iCs/>
          <w:color w:val="000000"/>
        </w:rPr>
        <w:t xml:space="preserve"> C </w:t>
      </w:r>
      <w:proofErr w:type="spellStart"/>
      <w:r w:rsidRPr="0082093C">
        <w:rPr>
          <w:i/>
          <w:iCs/>
          <w:color w:val="000000"/>
        </w:rPr>
        <w:t>şi</w:t>
      </w:r>
      <w:proofErr w:type="spellEnd"/>
      <w:r w:rsidRPr="0082093C">
        <w:rPr>
          <w:i/>
          <w:iCs/>
          <w:color w:val="000000"/>
        </w:rPr>
        <w:t xml:space="preserve"> </w:t>
      </w:r>
      <w:proofErr w:type="spellStart"/>
      <w:r w:rsidRPr="0082093C">
        <w:rPr>
          <w:i/>
          <w:iCs/>
          <w:color w:val="000000"/>
        </w:rPr>
        <w:t>ciroză</w:t>
      </w:r>
      <w:proofErr w:type="spellEnd"/>
      <w:r w:rsidRPr="0082093C">
        <w:rPr>
          <w:i/>
          <w:iCs/>
          <w:color w:val="000000"/>
        </w:rPr>
        <w:t xml:space="preserve"> hepatica C cu </w:t>
      </w:r>
      <w:proofErr w:type="spellStart"/>
      <w:r w:rsidRPr="0082093C">
        <w:rPr>
          <w:i/>
          <w:iCs/>
          <w:color w:val="000000"/>
        </w:rPr>
        <w:t>stadiul</w:t>
      </w:r>
      <w:proofErr w:type="spellEnd"/>
      <w:r w:rsidRPr="0082093C">
        <w:rPr>
          <w:i/>
          <w:iCs/>
          <w:color w:val="000000"/>
        </w:rPr>
        <w:t xml:space="preserve"> de </w:t>
      </w:r>
      <w:proofErr w:type="spellStart"/>
      <w:r w:rsidRPr="0082093C">
        <w:rPr>
          <w:i/>
          <w:iCs/>
          <w:color w:val="000000"/>
        </w:rPr>
        <w:t>fibroza</w:t>
      </w:r>
      <w:proofErr w:type="spellEnd"/>
      <w:r w:rsidRPr="0082093C">
        <w:rPr>
          <w:i/>
          <w:iCs/>
          <w:color w:val="000000"/>
        </w:rPr>
        <w:t xml:space="preserve"> F4”</w:t>
      </w:r>
      <w:r w:rsidRPr="0082093C">
        <w:rPr>
          <w:color w:val="000000"/>
        </w:rPr>
        <w:t xml:space="preserve">, a </w:t>
      </w:r>
      <w:proofErr w:type="spellStart"/>
      <w:r w:rsidRPr="0082093C">
        <w:rPr>
          <w:color w:val="000000"/>
        </w:rPr>
        <w:t>declarat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Vaseile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Ciurchea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preşedintele</w:t>
      </w:r>
      <w:proofErr w:type="spellEnd"/>
      <w:r w:rsidRPr="0082093C">
        <w:rPr>
          <w:color w:val="000000"/>
        </w:rPr>
        <w:t xml:space="preserve"> CNAS.</w:t>
      </w:r>
    </w:p>
    <w:p w:rsidR="00C30D81" w:rsidRPr="0082093C" w:rsidRDefault="00C30D81" w:rsidP="00C30D81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lângă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investigaţiile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amintite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dosarul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pacientului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conţine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mod </w:t>
      </w:r>
      <w:proofErr w:type="spellStart"/>
      <w:r w:rsidRPr="0082093C">
        <w:rPr>
          <w:color w:val="000000"/>
        </w:rPr>
        <w:t>obligatoriu</w:t>
      </w:r>
      <w:proofErr w:type="spellEnd"/>
      <w:r w:rsidRPr="0082093C">
        <w:rPr>
          <w:color w:val="000000"/>
        </w:rPr>
        <w:t xml:space="preserve"> o </w:t>
      </w:r>
      <w:proofErr w:type="spellStart"/>
      <w:r w:rsidRPr="0082093C">
        <w:rPr>
          <w:color w:val="000000"/>
        </w:rPr>
        <w:t>serie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documente</w:t>
      </w:r>
      <w:proofErr w:type="spellEnd"/>
      <w:r w:rsidRPr="0082093C">
        <w:rPr>
          <w:color w:val="000000"/>
        </w:rPr>
        <w:t xml:space="preserve"> care se </w:t>
      </w:r>
      <w:proofErr w:type="spellStart"/>
      <w:r w:rsidRPr="0082093C">
        <w:rPr>
          <w:color w:val="000000"/>
        </w:rPr>
        <w:t>regăsesc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site-</w:t>
      </w:r>
      <w:proofErr w:type="spellStart"/>
      <w:r w:rsidRPr="0082093C">
        <w:rPr>
          <w:color w:val="000000"/>
        </w:rPr>
        <w:t>ul</w:t>
      </w:r>
      <w:proofErr w:type="spellEnd"/>
      <w:r w:rsidRPr="0082093C">
        <w:rPr>
          <w:color w:val="000000"/>
        </w:rPr>
        <w:t xml:space="preserve"> www.cnas.ro, la </w:t>
      </w:r>
      <w:proofErr w:type="spellStart"/>
      <w:r w:rsidRPr="0082093C">
        <w:rPr>
          <w:color w:val="000000"/>
        </w:rPr>
        <w:t>secţiunea</w:t>
      </w:r>
      <w:proofErr w:type="spellEnd"/>
      <w:r w:rsidRPr="0082093C">
        <w:rPr>
          <w:color w:val="000000"/>
        </w:rPr>
        <w:t xml:space="preserve"> </w:t>
      </w:r>
      <w:r>
        <w:rPr>
          <w:color w:val="000000"/>
        </w:rPr>
        <w:t>”</w:t>
      </w:r>
      <w:proofErr w:type="spellStart"/>
      <w:r w:rsidRPr="0082093C">
        <w:rPr>
          <w:color w:val="000000"/>
        </w:rPr>
        <w:t>informaţii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asiguraţi</w:t>
      </w:r>
      <w:proofErr w:type="spellEnd"/>
      <w:r w:rsidRPr="0082093C">
        <w:rPr>
          <w:color w:val="000000"/>
        </w:rPr>
        <w:t xml:space="preserve"> – </w:t>
      </w:r>
      <w:proofErr w:type="spellStart"/>
      <w:r w:rsidRPr="0082093C">
        <w:rPr>
          <w:color w:val="000000"/>
        </w:rPr>
        <w:t>medicamente</w:t>
      </w:r>
      <w:proofErr w:type="spellEnd"/>
      <w:r w:rsidRPr="0082093C">
        <w:rPr>
          <w:color w:val="000000"/>
        </w:rPr>
        <w:t xml:space="preserve"> – </w:t>
      </w:r>
      <w:proofErr w:type="spellStart"/>
      <w:r w:rsidRPr="0082093C">
        <w:rPr>
          <w:color w:val="000000"/>
        </w:rPr>
        <w:t>tratament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interferon</w:t>
      </w:r>
      <w:r>
        <w:rPr>
          <w:color w:val="000000"/>
        </w:rPr>
        <w:t>”</w:t>
      </w:r>
      <w:r w:rsidRPr="0082093C">
        <w:rPr>
          <w:color w:val="000000"/>
        </w:rPr>
        <w:t>.</w:t>
      </w:r>
    </w:p>
    <w:p w:rsidR="00C30D81" w:rsidRPr="0082093C" w:rsidRDefault="00C30D81" w:rsidP="00C30D81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82093C">
        <w:rPr>
          <w:color w:val="000000"/>
        </w:rPr>
        <w:t>După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publicarea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Monitorul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Oficial</w:t>
      </w:r>
      <w:proofErr w:type="spellEnd"/>
      <w:r w:rsidRPr="0082093C">
        <w:rPr>
          <w:color w:val="000000"/>
        </w:rPr>
        <w:t xml:space="preserve">  a </w:t>
      </w:r>
      <w:proofErr w:type="spellStart"/>
      <w:r w:rsidRPr="0082093C">
        <w:rPr>
          <w:color w:val="000000"/>
        </w:rPr>
        <w:t>Ordinului</w:t>
      </w:r>
      <w:proofErr w:type="spellEnd"/>
      <w:r w:rsidRPr="0082093C">
        <w:rPr>
          <w:color w:val="000000"/>
        </w:rPr>
        <w:t xml:space="preserve"> MS-CNAS de </w:t>
      </w:r>
      <w:proofErr w:type="spellStart"/>
      <w:r w:rsidRPr="0082093C">
        <w:rPr>
          <w:color w:val="000000"/>
        </w:rPr>
        <w:t>aprobare</w:t>
      </w:r>
      <w:proofErr w:type="spellEnd"/>
      <w:r w:rsidRPr="0082093C">
        <w:rPr>
          <w:color w:val="000000"/>
        </w:rPr>
        <w:t xml:space="preserve"> a </w:t>
      </w:r>
      <w:proofErr w:type="spellStart"/>
      <w:r w:rsidRPr="0082093C">
        <w:rPr>
          <w:color w:val="000000"/>
        </w:rPr>
        <w:t>protocolului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terapeutic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măsură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dosarele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sunt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întocmite</w:t>
      </w:r>
      <w:proofErr w:type="spellEnd"/>
      <w:r w:rsidRPr="0082093C">
        <w:rPr>
          <w:color w:val="000000"/>
        </w:rPr>
        <w:t xml:space="preserve">, </w:t>
      </w:r>
      <w:proofErr w:type="spellStart"/>
      <w:r w:rsidRPr="0082093C">
        <w:rPr>
          <w:color w:val="000000"/>
        </w:rPr>
        <w:t>ele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vor</w:t>
      </w:r>
      <w:proofErr w:type="spellEnd"/>
      <w:r w:rsidRPr="0082093C">
        <w:rPr>
          <w:color w:val="000000"/>
        </w:rPr>
        <w:t xml:space="preserve">  </w:t>
      </w:r>
      <w:proofErr w:type="spellStart"/>
      <w:r w:rsidRPr="0082093C">
        <w:rPr>
          <w:color w:val="000000"/>
        </w:rPr>
        <w:t>fi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depuse</w:t>
      </w:r>
      <w:proofErr w:type="spellEnd"/>
      <w:r w:rsidRPr="0082093C">
        <w:rPr>
          <w:color w:val="000000"/>
        </w:rPr>
        <w:t xml:space="preserve"> la </w:t>
      </w:r>
      <w:proofErr w:type="spellStart"/>
      <w:r w:rsidRPr="0082093C">
        <w:rPr>
          <w:color w:val="000000"/>
        </w:rPr>
        <w:t>casele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asigurări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sănătate</w:t>
      </w:r>
      <w:proofErr w:type="spellEnd"/>
      <w:r w:rsidRPr="0082093C">
        <w:rPr>
          <w:color w:val="000000"/>
        </w:rPr>
        <w:t xml:space="preserve"> cu care se </w:t>
      </w:r>
      <w:proofErr w:type="spellStart"/>
      <w:r w:rsidRPr="0082093C">
        <w:rPr>
          <w:color w:val="000000"/>
        </w:rPr>
        <w:t>află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relaţie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contractuală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medicul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specialitate</w:t>
      </w:r>
      <w:proofErr w:type="spellEnd"/>
      <w:r w:rsidRPr="0082093C">
        <w:rPr>
          <w:color w:val="000000"/>
        </w:rPr>
        <w:t xml:space="preserve">, de </w:t>
      </w:r>
      <w:proofErr w:type="spellStart"/>
      <w:r w:rsidRPr="0082093C">
        <w:rPr>
          <w:color w:val="000000"/>
        </w:rPr>
        <w:t>unde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vor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trimise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mai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departe</w:t>
      </w:r>
      <w:proofErr w:type="spellEnd"/>
      <w:r w:rsidRPr="0082093C">
        <w:rPr>
          <w:color w:val="000000"/>
        </w:rPr>
        <w:t xml:space="preserve">  </w:t>
      </w:r>
      <w:smartTag w:uri="urn:schemas-microsoft-com:office:smarttags" w:element="PersonName">
        <w:smartTagPr>
          <w:attr w:name="ProductID" w:val="la CNAS."/>
        </w:smartTagPr>
        <w:r w:rsidRPr="0082093C">
          <w:rPr>
            <w:color w:val="000000"/>
          </w:rPr>
          <w:t>la CNAS.</w:t>
        </w:r>
      </w:smartTag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82093C">
        <w:rPr>
          <w:color w:val="000000"/>
        </w:rPr>
        <w:t>Comisia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specialitate</w:t>
      </w:r>
      <w:proofErr w:type="spellEnd"/>
      <w:r w:rsidRPr="0082093C">
        <w:rPr>
          <w:color w:val="000000"/>
        </w:rPr>
        <w:t xml:space="preserve"> a CNAS se </w:t>
      </w:r>
      <w:proofErr w:type="spellStart"/>
      <w:r w:rsidRPr="0082093C">
        <w:rPr>
          <w:color w:val="000000"/>
        </w:rPr>
        <w:t>va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întruni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două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ori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lună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a </w:t>
      </w:r>
      <w:proofErr w:type="spellStart"/>
      <w:r w:rsidRPr="0082093C">
        <w:rPr>
          <w:color w:val="000000"/>
        </w:rPr>
        <w:t>analiza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dosarele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depuse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în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vederea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aprobării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şi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verifica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dacă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acestea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corespund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criteriilor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eligibilitate</w:t>
      </w:r>
      <w:proofErr w:type="spellEnd"/>
      <w:r w:rsidRPr="0082093C">
        <w:rPr>
          <w:color w:val="000000"/>
        </w:rPr>
        <w:t xml:space="preserve">.  </w:t>
      </w:r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82093C">
        <w:rPr>
          <w:color w:val="000000"/>
        </w:rPr>
        <w:t>Decizia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comisiei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va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comunicata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pacientului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către</w:t>
      </w:r>
      <w:proofErr w:type="spellEnd"/>
      <w:r w:rsidRPr="0082093C">
        <w:rPr>
          <w:color w:val="000000"/>
        </w:rPr>
        <w:t xml:space="preserve"> casa de </w:t>
      </w:r>
      <w:proofErr w:type="spellStart"/>
      <w:r w:rsidRPr="0082093C">
        <w:rPr>
          <w:color w:val="000000"/>
        </w:rPr>
        <w:t>asigurări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sănătate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unde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acesta</w:t>
      </w:r>
      <w:proofErr w:type="spellEnd"/>
      <w:r w:rsidRPr="0082093C">
        <w:rPr>
          <w:color w:val="000000"/>
        </w:rPr>
        <w:t xml:space="preserve"> a </w:t>
      </w:r>
      <w:proofErr w:type="spellStart"/>
      <w:r w:rsidRPr="0082093C">
        <w:rPr>
          <w:color w:val="000000"/>
        </w:rPr>
        <w:t>depus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dosarul</w:t>
      </w:r>
      <w:proofErr w:type="spellEnd"/>
      <w:r w:rsidRPr="0082093C">
        <w:rPr>
          <w:color w:val="000000"/>
        </w:rPr>
        <w:t>.</w:t>
      </w:r>
    </w:p>
    <w:p w:rsidR="00C30D81" w:rsidRPr="0082093C" w:rsidRDefault="00C30D81" w:rsidP="00C30D8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82093C">
        <w:rPr>
          <w:color w:val="000000"/>
        </w:rPr>
        <w:t>Pe</w:t>
      </w:r>
      <w:proofErr w:type="spellEnd"/>
      <w:r w:rsidRPr="0082093C">
        <w:rPr>
          <w:color w:val="000000"/>
        </w:rPr>
        <w:t xml:space="preserve"> site-</w:t>
      </w:r>
      <w:proofErr w:type="spellStart"/>
      <w:r w:rsidRPr="0082093C">
        <w:rPr>
          <w:color w:val="000000"/>
        </w:rPr>
        <w:t>ul</w:t>
      </w:r>
      <w:proofErr w:type="spellEnd"/>
      <w:r w:rsidRPr="0082093C">
        <w:rPr>
          <w:color w:val="000000"/>
        </w:rPr>
        <w:t xml:space="preserve"> CNAS,  la </w:t>
      </w:r>
      <w:proofErr w:type="spellStart"/>
      <w:r w:rsidRPr="0082093C">
        <w:rPr>
          <w:color w:val="000000"/>
        </w:rPr>
        <w:t>secţiunea</w:t>
      </w:r>
      <w:proofErr w:type="spellEnd"/>
      <w:r w:rsidRPr="0082093C">
        <w:rPr>
          <w:color w:val="000000"/>
        </w:rPr>
        <w:t xml:space="preserve"> “</w:t>
      </w:r>
      <w:proofErr w:type="spellStart"/>
      <w:r w:rsidRPr="0082093C">
        <w:rPr>
          <w:color w:val="000000"/>
        </w:rPr>
        <w:t>informaţii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pentru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asiguraţi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medicamente</w:t>
      </w:r>
      <w:proofErr w:type="spellEnd"/>
      <w:r w:rsidRPr="0082093C">
        <w:rPr>
          <w:color w:val="000000"/>
        </w:rPr>
        <w:t xml:space="preserve"> – </w:t>
      </w:r>
      <w:proofErr w:type="spellStart"/>
      <w:r w:rsidRPr="0082093C">
        <w:rPr>
          <w:color w:val="000000"/>
        </w:rPr>
        <w:t>tratament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interferon”, </w:t>
      </w:r>
      <w:proofErr w:type="spellStart"/>
      <w:r w:rsidRPr="0082093C">
        <w:rPr>
          <w:color w:val="000000"/>
        </w:rPr>
        <w:t>pacienţii</w:t>
      </w:r>
      <w:proofErr w:type="spellEnd"/>
      <w:r w:rsidRPr="0082093C">
        <w:rPr>
          <w:color w:val="000000"/>
        </w:rPr>
        <w:t xml:space="preserve"> pot </w:t>
      </w:r>
      <w:proofErr w:type="spellStart"/>
      <w:r w:rsidRPr="0082093C">
        <w:rPr>
          <w:color w:val="000000"/>
        </w:rPr>
        <w:t>accesa</w:t>
      </w:r>
      <w:proofErr w:type="spellEnd"/>
      <w:r w:rsidRPr="0082093C">
        <w:rPr>
          <w:color w:val="000000"/>
        </w:rPr>
        <w:t xml:space="preserve"> un document cu </w:t>
      </w:r>
      <w:proofErr w:type="spellStart"/>
      <w:r w:rsidRPr="0082093C">
        <w:rPr>
          <w:color w:val="000000"/>
        </w:rPr>
        <w:t>informaţii</w:t>
      </w:r>
      <w:proofErr w:type="spellEnd"/>
      <w:r w:rsidRPr="0082093C">
        <w:rPr>
          <w:color w:val="000000"/>
        </w:rPr>
        <w:t xml:space="preserve"> utile </w:t>
      </w:r>
      <w:proofErr w:type="spellStart"/>
      <w:r w:rsidRPr="0082093C">
        <w:rPr>
          <w:color w:val="000000"/>
        </w:rPr>
        <w:t>privind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modul</w:t>
      </w:r>
      <w:proofErr w:type="spellEnd"/>
      <w:r w:rsidRPr="0082093C">
        <w:rPr>
          <w:color w:val="000000"/>
        </w:rPr>
        <w:t xml:space="preserve"> de </w:t>
      </w:r>
      <w:proofErr w:type="spellStart"/>
      <w:r w:rsidRPr="0082093C">
        <w:rPr>
          <w:color w:val="000000"/>
        </w:rPr>
        <w:t>administrare</w:t>
      </w:r>
      <w:proofErr w:type="spellEnd"/>
      <w:r w:rsidRPr="0082093C">
        <w:rPr>
          <w:color w:val="000000"/>
        </w:rPr>
        <w:t xml:space="preserve"> a </w:t>
      </w:r>
      <w:proofErr w:type="spellStart"/>
      <w:r w:rsidRPr="0082093C">
        <w:rPr>
          <w:color w:val="000000"/>
        </w:rPr>
        <w:t>tratamentului</w:t>
      </w:r>
      <w:proofErr w:type="spellEnd"/>
      <w:r w:rsidRPr="0082093C">
        <w:rPr>
          <w:color w:val="000000"/>
        </w:rPr>
        <w:t xml:space="preserve"> </w:t>
      </w:r>
      <w:proofErr w:type="spellStart"/>
      <w:r w:rsidRPr="0082093C">
        <w:rPr>
          <w:color w:val="000000"/>
        </w:rPr>
        <w:t>fără</w:t>
      </w:r>
      <w:proofErr w:type="spellEnd"/>
      <w:r w:rsidRPr="0082093C">
        <w:rPr>
          <w:color w:val="000000"/>
        </w:rPr>
        <w:t xml:space="preserve"> interferon.</w:t>
      </w:r>
    </w:p>
    <w:p w:rsidR="00C30D81" w:rsidRPr="0082093C" w:rsidRDefault="00C30D81" w:rsidP="00C30D81">
      <w:pPr>
        <w:shd w:val="clear" w:color="auto" w:fill="FFFFFF"/>
        <w:spacing w:line="360" w:lineRule="auto"/>
        <w:jc w:val="both"/>
        <w:rPr>
          <w:color w:val="000000"/>
        </w:rPr>
      </w:pPr>
      <w:r w:rsidRPr="0082093C">
        <w:rPr>
          <w:color w:val="000000"/>
        </w:rPr>
        <w:t> </w:t>
      </w:r>
    </w:p>
    <w:p w:rsidR="00C30D81" w:rsidRPr="0082093C" w:rsidRDefault="00C30D81" w:rsidP="00C30D81">
      <w:pPr>
        <w:spacing w:line="360" w:lineRule="auto"/>
        <w:jc w:val="both"/>
        <w:rPr>
          <w:b/>
        </w:rPr>
      </w:pPr>
    </w:p>
    <w:p w:rsidR="00C30D81" w:rsidRDefault="00C30D81" w:rsidP="00C30D81">
      <w:pPr>
        <w:spacing w:line="360" w:lineRule="auto"/>
        <w:jc w:val="center"/>
        <w:rPr>
          <w:b/>
        </w:rPr>
      </w:pPr>
      <w:r>
        <w:rPr>
          <w:b/>
        </w:rPr>
        <w:t xml:space="preserve">CONDUCEREA </w:t>
      </w:r>
    </w:p>
    <w:p w:rsidR="00C30D81" w:rsidRPr="0082093C" w:rsidRDefault="00C30D81" w:rsidP="00C30D81">
      <w:pPr>
        <w:spacing w:line="360" w:lineRule="auto"/>
        <w:jc w:val="center"/>
        <w:rPr>
          <w:b/>
        </w:rPr>
      </w:pPr>
      <w:r>
        <w:rPr>
          <w:b/>
        </w:rPr>
        <w:t>CAS SATU MARE</w:t>
      </w:r>
    </w:p>
    <w:p w:rsidR="00C30D81" w:rsidRDefault="00C30D81" w:rsidP="00D31F7F">
      <w:pPr>
        <w:pStyle w:val="NoSpacing"/>
        <w:rPr>
          <w:rStyle w:val="posttext1"/>
          <w:rFonts w:ascii="Times New Roman" w:hAnsi="Times New Roman"/>
          <w:sz w:val="28"/>
          <w:szCs w:val="28"/>
          <w:lang w:val="it-IT"/>
        </w:rPr>
      </w:pPr>
    </w:p>
    <w:sectPr w:rsidR="00C30D81" w:rsidSect="0062099E">
      <w:footerReference w:type="default" r:id="rId10"/>
      <w:pgSz w:w="12240" w:h="15840"/>
      <w:pgMar w:top="709" w:right="1467" w:bottom="127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8C" w:rsidRDefault="0023358C" w:rsidP="004D2971">
      <w:pPr>
        <w:spacing w:after="0" w:line="240" w:lineRule="auto"/>
      </w:pPr>
      <w:r>
        <w:separator/>
      </w:r>
    </w:p>
  </w:endnote>
  <w:endnote w:type="continuationSeparator" w:id="0">
    <w:p w:rsidR="0023358C" w:rsidRDefault="0023358C" w:rsidP="004D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560"/>
      <w:docPartObj>
        <w:docPartGallery w:val="Page Numbers (Bottom of Page)"/>
        <w:docPartUnique/>
      </w:docPartObj>
    </w:sdtPr>
    <w:sdtContent>
      <w:p w:rsidR="00214016" w:rsidRDefault="003E5D01">
        <w:pPr>
          <w:pStyle w:val="Footer"/>
          <w:jc w:val="center"/>
        </w:pPr>
        <w:fldSimple w:instr=" PAGE   \* MERGEFORMAT ">
          <w:r w:rsidR="00805920">
            <w:rPr>
              <w:noProof/>
            </w:rPr>
            <w:t>1</w:t>
          </w:r>
        </w:fldSimple>
      </w:p>
    </w:sdtContent>
  </w:sdt>
  <w:p w:rsidR="00214016" w:rsidRDefault="00214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8C" w:rsidRDefault="0023358C" w:rsidP="004D2971">
      <w:pPr>
        <w:spacing w:after="0" w:line="240" w:lineRule="auto"/>
      </w:pPr>
      <w:r>
        <w:separator/>
      </w:r>
    </w:p>
  </w:footnote>
  <w:footnote w:type="continuationSeparator" w:id="0">
    <w:p w:rsidR="0023358C" w:rsidRDefault="0023358C" w:rsidP="004D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3E"/>
    <w:multiLevelType w:val="multilevel"/>
    <w:tmpl w:val="B39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1F41"/>
    <w:multiLevelType w:val="hybridMultilevel"/>
    <w:tmpl w:val="BE9ABF68"/>
    <w:lvl w:ilvl="0" w:tplc="A1AE2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A45D9"/>
    <w:multiLevelType w:val="hybridMultilevel"/>
    <w:tmpl w:val="CA9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AD9"/>
    <w:multiLevelType w:val="multilevel"/>
    <w:tmpl w:val="CE4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84FE8"/>
    <w:multiLevelType w:val="hybridMultilevel"/>
    <w:tmpl w:val="696E2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EE75B8"/>
    <w:multiLevelType w:val="hybridMultilevel"/>
    <w:tmpl w:val="8F0E96A6"/>
    <w:lvl w:ilvl="0" w:tplc="BFEC69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E17DA"/>
    <w:multiLevelType w:val="multilevel"/>
    <w:tmpl w:val="5F6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1F2C"/>
    <w:multiLevelType w:val="hybridMultilevel"/>
    <w:tmpl w:val="04A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6C4C"/>
    <w:multiLevelType w:val="multilevel"/>
    <w:tmpl w:val="FF5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209B"/>
    <w:multiLevelType w:val="multilevel"/>
    <w:tmpl w:val="32A8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957EB"/>
    <w:multiLevelType w:val="multilevel"/>
    <w:tmpl w:val="3F1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40EB1"/>
    <w:multiLevelType w:val="multilevel"/>
    <w:tmpl w:val="783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F0FAE"/>
    <w:multiLevelType w:val="hybridMultilevel"/>
    <w:tmpl w:val="9482E77C"/>
    <w:lvl w:ilvl="0" w:tplc="23086F3A">
      <w:start w:val="1"/>
      <w:numFmt w:val="decimal"/>
      <w:lvlText w:val="(%1)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9C2CCB"/>
    <w:multiLevelType w:val="multilevel"/>
    <w:tmpl w:val="5CC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A226A"/>
    <w:multiLevelType w:val="hybridMultilevel"/>
    <w:tmpl w:val="D7C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0427"/>
    <w:multiLevelType w:val="multilevel"/>
    <w:tmpl w:val="D308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D45"/>
    <w:rsid w:val="00002D5D"/>
    <w:rsid w:val="00014309"/>
    <w:rsid w:val="000155B9"/>
    <w:rsid w:val="000158D3"/>
    <w:rsid w:val="00016ADA"/>
    <w:rsid w:val="00023D5C"/>
    <w:rsid w:val="00024B36"/>
    <w:rsid w:val="00031B04"/>
    <w:rsid w:val="00031D78"/>
    <w:rsid w:val="00037D18"/>
    <w:rsid w:val="00040655"/>
    <w:rsid w:val="00043CEE"/>
    <w:rsid w:val="0005027F"/>
    <w:rsid w:val="000529FC"/>
    <w:rsid w:val="0006169F"/>
    <w:rsid w:val="00064100"/>
    <w:rsid w:val="00067913"/>
    <w:rsid w:val="00074004"/>
    <w:rsid w:val="00074922"/>
    <w:rsid w:val="00074A3C"/>
    <w:rsid w:val="000779BB"/>
    <w:rsid w:val="00087E7D"/>
    <w:rsid w:val="00090EDF"/>
    <w:rsid w:val="00097BBB"/>
    <w:rsid w:val="000A7D1A"/>
    <w:rsid w:val="000B2F36"/>
    <w:rsid w:val="000C13E3"/>
    <w:rsid w:val="000C3FBE"/>
    <w:rsid w:val="000C6546"/>
    <w:rsid w:val="000C71B2"/>
    <w:rsid w:val="000D248D"/>
    <w:rsid w:val="000D4FC0"/>
    <w:rsid w:val="000D6C3E"/>
    <w:rsid w:val="000D7054"/>
    <w:rsid w:val="000E09CC"/>
    <w:rsid w:val="000E1E64"/>
    <w:rsid w:val="000E52B6"/>
    <w:rsid w:val="000F1D7E"/>
    <w:rsid w:val="000F2196"/>
    <w:rsid w:val="000F21AA"/>
    <w:rsid w:val="0010749C"/>
    <w:rsid w:val="00111572"/>
    <w:rsid w:val="001121F3"/>
    <w:rsid w:val="00112A11"/>
    <w:rsid w:val="00116311"/>
    <w:rsid w:val="00120F8B"/>
    <w:rsid w:val="00124CCF"/>
    <w:rsid w:val="001323C0"/>
    <w:rsid w:val="00133449"/>
    <w:rsid w:val="001345B1"/>
    <w:rsid w:val="00136A52"/>
    <w:rsid w:val="00140304"/>
    <w:rsid w:val="00143854"/>
    <w:rsid w:val="00143FFE"/>
    <w:rsid w:val="00145263"/>
    <w:rsid w:val="001476F9"/>
    <w:rsid w:val="001510AC"/>
    <w:rsid w:val="00160A8B"/>
    <w:rsid w:val="00160D45"/>
    <w:rsid w:val="00161BBF"/>
    <w:rsid w:val="00167214"/>
    <w:rsid w:val="001721AE"/>
    <w:rsid w:val="001729A5"/>
    <w:rsid w:val="001743C8"/>
    <w:rsid w:val="00175EB6"/>
    <w:rsid w:val="00180C95"/>
    <w:rsid w:val="00186C79"/>
    <w:rsid w:val="00186FBA"/>
    <w:rsid w:val="001872D1"/>
    <w:rsid w:val="001904FE"/>
    <w:rsid w:val="00192A19"/>
    <w:rsid w:val="001947CF"/>
    <w:rsid w:val="001B158D"/>
    <w:rsid w:val="001B3CEC"/>
    <w:rsid w:val="001B40B0"/>
    <w:rsid w:val="001C1D7F"/>
    <w:rsid w:val="001C546E"/>
    <w:rsid w:val="001D25CA"/>
    <w:rsid w:val="001D468A"/>
    <w:rsid w:val="001D78CD"/>
    <w:rsid w:val="001E12BA"/>
    <w:rsid w:val="001E1E15"/>
    <w:rsid w:val="001E608D"/>
    <w:rsid w:val="001E6345"/>
    <w:rsid w:val="001E6DCD"/>
    <w:rsid w:val="001F2947"/>
    <w:rsid w:val="001F3E03"/>
    <w:rsid w:val="001F6BA1"/>
    <w:rsid w:val="00200C9A"/>
    <w:rsid w:val="002028E3"/>
    <w:rsid w:val="00204315"/>
    <w:rsid w:val="0020589B"/>
    <w:rsid w:val="00205C6E"/>
    <w:rsid w:val="00212021"/>
    <w:rsid w:val="00214016"/>
    <w:rsid w:val="002173E0"/>
    <w:rsid w:val="00220214"/>
    <w:rsid w:val="0023005A"/>
    <w:rsid w:val="00231644"/>
    <w:rsid w:val="0023358C"/>
    <w:rsid w:val="00234BBC"/>
    <w:rsid w:val="0024756F"/>
    <w:rsid w:val="002520E3"/>
    <w:rsid w:val="00252EB3"/>
    <w:rsid w:val="00254B17"/>
    <w:rsid w:val="002557A4"/>
    <w:rsid w:val="00256C36"/>
    <w:rsid w:val="00263C0A"/>
    <w:rsid w:val="00265F2A"/>
    <w:rsid w:val="00270C92"/>
    <w:rsid w:val="00270CE1"/>
    <w:rsid w:val="002720F0"/>
    <w:rsid w:val="00274A5E"/>
    <w:rsid w:val="00275991"/>
    <w:rsid w:val="00281504"/>
    <w:rsid w:val="00284F77"/>
    <w:rsid w:val="002866A3"/>
    <w:rsid w:val="00287F7E"/>
    <w:rsid w:val="00290270"/>
    <w:rsid w:val="00291570"/>
    <w:rsid w:val="002A2484"/>
    <w:rsid w:val="002A5022"/>
    <w:rsid w:val="002A5423"/>
    <w:rsid w:val="002A5A0A"/>
    <w:rsid w:val="002B210E"/>
    <w:rsid w:val="002B6431"/>
    <w:rsid w:val="002C04FC"/>
    <w:rsid w:val="002C42FD"/>
    <w:rsid w:val="002D1499"/>
    <w:rsid w:val="002E1CE3"/>
    <w:rsid w:val="002F4314"/>
    <w:rsid w:val="002F54C9"/>
    <w:rsid w:val="002F77FB"/>
    <w:rsid w:val="00307D6F"/>
    <w:rsid w:val="003120B6"/>
    <w:rsid w:val="0031575E"/>
    <w:rsid w:val="0031655B"/>
    <w:rsid w:val="00320CA5"/>
    <w:rsid w:val="00331822"/>
    <w:rsid w:val="003320BC"/>
    <w:rsid w:val="00334DEA"/>
    <w:rsid w:val="00336E6C"/>
    <w:rsid w:val="003378A5"/>
    <w:rsid w:val="0034272E"/>
    <w:rsid w:val="00343AED"/>
    <w:rsid w:val="00350AF3"/>
    <w:rsid w:val="003540B0"/>
    <w:rsid w:val="00356339"/>
    <w:rsid w:val="00361C17"/>
    <w:rsid w:val="00361D1C"/>
    <w:rsid w:val="00365D36"/>
    <w:rsid w:val="00367FB9"/>
    <w:rsid w:val="00370726"/>
    <w:rsid w:val="0037170A"/>
    <w:rsid w:val="00384691"/>
    <w:rsid w:val="00384DD2"/>
    <w:rsid w:val="00384E67"/>
    <w:rsid w:val="00387689"/>
    <w:rsid w:val="00390419"/>
    <w:rsid w:val="003942CD"/>
    <w:rsid w:val="0039511B"/>
    <w:rsid w:val="00396071"/>
    <w:rsid w:val="003974A1"/>
    <w:rsid w:val="003A7E2B"/>
    <w:rsid w:val="003B0DF7"/>
    <w:rsid w:val="003B2D3F"/>
    <w:rsid w:val="003B6533"/>
    <w:rsid w:val="003B65DB"/>
    <w:rsid w:val="003B7618"/>
    <w:rsid w:val="003B7EE3"/>
    <w:rsid w:val="003C2B40"/>
    <w:rsid w:val="003C40BE"/>
    <w:rsid w:val="003C4789"/>
    <w:rsid w:val="003C6307"/>
    <w:rsid w:val="003C66BA"/>
    <w:rsid w:val="003D2FF6"/>
    <w:rsid w:val="003D6C8E"/>
    <w:rsid w:val="003E3FC2"/>
    <w:rsid w:val="003E4728"/>
    <w:rsid w:val="003E4739"/>
    <w:rsid w:val="003E5D01"/>
    <w:rsid w:val="003E6AAC"/>
    <w:rsid w:val="003E7BF9"/>
    <w:rsid w:val="003F3B70"/>
    <w:rsid w:val="0040058A"/>
    <w:rsid w:val="00403291"/>
    <w:rsid w:val="0040564B"/>
    <w:rsid w:val="00407908"/>
    <w:rsid w:val="00411B72"/>
    <w:rsid w:val="00413D6E"/>
    <w:rsid w:val="00414096"/>
    <w:rsid w:val="00415B46"/>
    <w:rsid w:val="00420A97"/>
    <w:rsid w:val="00424CE2"/>
    <w:rsid w:val="00426F32"/>
    <w:rsid w:val="004428E7"/>
    <w:rsid w:val="00443B71"/>
    <w:rsid w:val="004442B1"/>
    <w:rsid w:val="00450F80"/>
    <w:rsid w:val="00451DB5"/>
    <w:rsid w:val="004536BC"/>
    <w:rsid w:val="00454716"/>
    <w:rsid w:val="00456914"/>
    <w:rsid w:val="00461A67"/>
    <w:rsid w:val="004627E9"/>
    <w:rsid w:val="004709F3"/>
    <w:rsid w:val="004740CD"/>
    <w:rsid w:val="004763D1"/>
    <w:rsid w:val="004768FD"/>
    <w:rsid w:val="00477BEC"/>
    <w:rsid w:val="00484678"/>
    <w:rsid w:val="00491357"/>
    <w:rsid w:val="00491CE4"/>
    <w:rsid w:val="0049231C"/>
    <w:rsid w:val="00496F34"/>
    <w:rsid w:val="004A661F"/>
    <w:rsid w:val="004B374E"/>
    <w:rsid w:val="004B3D3D"/>
    <w:rsid w:val="004B6931"/>
    <w:rsid w:val="004C1297"/>
    <w:rsid w:val="004C44CC"/>
    <w:rsid w:val="004C5473"/>
    <w:rsid w:val="004C5709"/>
    <w:rsid w:val="004C66F9"/>
    <w:rsid w:val="004D1029"/>
    <w:rsid w:val="004D2971"/>
    <w:rsid w:val="004E2CB5"/>
    <w:rsid w:val="004E74E6"/>
    <w:rsid w:val="004E775E"/>
    <w:rsid w:val="004F07A5"/>
    <w:rsid w:val="004F11CE"/>
    <w:rsid w:val="004F3B6C"/>
    <w:rsid w:val="004F61DB"/>
    <w:rsid w:val="004F7FE0"/>
    <w:rsid w:val="00501FC5"/>
    <w:rsid w:val="005126C5"/>
    <w:rsid w:val="005155CC"/>
    <w:rsid w:val="005156AE"/>
    <w:rsid w:val="00520C6F"/>
    <w:rsid w:val="00532A3C"/>
    <w:rsid w:val="00534B2A"/>
    <w:rsid w:val="0053543F"/>
    <w:rsid w:val="0053598B"/>
    <w:rsid w:val="005400BA"/>
    <w:rsid w:val="005406E1"/>
    <w:rsid w:val="005409FA"/>
    <w:rsid w:val="00541E63"/>
    <w:rsid w:val="00550936"/>
    <w:rsid w:val="00551263"/>
    <w:rsid w:val="00551691"/>
    <w:rsid w:val="00552F04"/>
    <w:rsid w:val="0055354E"/>
    <w:rsid w:val="00553D05"/>
    <w:rsid w:val="0055626E"/>
    <w:rsid w:val="00561008"/>
    <w:rsid w:val="00562BE4"/>
    <w:rsid w:val="00564710"/>
    <w:rsid w:val="005649C0"/>
    <w:rsid w:val="005710B2"/>
    <w:rsid w:val="005748D3"/>
    <w:rsid w:val="00576C38"/>
    <w:rsid w:val="00581C3E"/>
    <w:rsid w:val="00582CBA"/>
    <w:rsid w:val="0058601D"/>
    <w:rsid w:val="005907D5"/>
    <w:rsid w:val="00593A74"/>
    <w:rsid w:val="005A414B"/>
    <w:rsid w:val="005A4D23"/>
    <w:rsid w:val="005A5BAA"/>
    <w:rsid w:val="005A6F93"/>
    <w:rsid w:val="005B2192"/>
    <w:rsid w:val="005B43C4"/>
    <w:rsid w:val="005B64F5"/>
    <w:rsid w:val="005B79DB"/>
    <w:rsid w:val="005C563C"/>
    <w:rsid w:val="005C7765"/>
    <w:rsid w:val="005D3FD5"/>
    <w:rsid w:val="005D56D6"/>
    <w:rsid w:val="005E023C"/>
    <w:rsid w:val="005E2551"/>
    <w:rsid w:val="005E381C"/>
    <w:rsid w:val="005E5D1A"/>
    <w:rsid w:val="005E6231"/>
    <w:rsid w:val="005E7A87"/>
    <w:rsid w:val="005F1086"/>
    <w:rsid w:val="005F2725"/>
    <w:rsid w:val="005F3326"/>
    <w:rsid w:val="00600697"/>
    <w:rsid w:val="00605A9C"/>
    <w:rsid w:val="006070FE"/>
    <w:rsid w:val="006071A3"/>
    <w:rsid w:val="006112E7"/>
    <w:rsid w:val="006115D6"/>
    <w:rsid w:val="00612C43"/>
    <w:rsid w:val="0062099E"/>
    <w:rsid w:val="00621917"/>
    <w:rsid w:val="00621B56"/>
    <w:rsid w:val="00622C87"/>
    <w:rsid w:val="00623D9E"/>
    <w:rsid w:val="0062644B"/>
    <w:rsid w:val="006316E1"/>
    <w:rsid w:val="00631815"/>
    <w:rsid w:val="00632FD8"/>
    <w:rsid w:val="006351C4"/>
    <w:rsid w:val="00635892"/>
    <w:rsid w:val="00637DFB"/>
    <w:rsid w:val="00637F9F"/>
    <w:rsid w:val="0064052F"/>
    <w:rsid w:val="00643C8B"/>
    <w:rsid w:val="00644182"/>
    <w:rsid w:val="00647D53"/>
    <w:rsid w:val="00650BB1"/>
    <w:rsid w:val="00651538"/>
    <w:rsid w:val="006518CA"/>
    <w:rsid w:val="0065194E"/>
    <w:rsid w:val="006545EB"/>
    <w:rsid w:val="00661C3A"/>
    <w:rsid w:val="00665326"/>
    <w:rsid w:val="0067100E"/>
    <w:rsid w:val="00672DD6"/>
    <w:rsid w:val="0067591C"/>
    <w:rsid w:val="0068214B"/>
    <w:rsid w:val="006836D3"/>
    <w:rsid w:val="00684659"/>
    <w:rsid w:val="0069287B"/>
    <w:rsid w:val="0069577A"/>
    <w:rsid w:val="006A39B8"/>
    <w:rsid w:val="006A4033"/>
    <w:rsid w:val="006A434F"/>
    <w:rsid w:val="006A54A5"/>
    <w:rsid w:val="006A79E6"/>
    <w:rsid w:val="006C1A1A"/>
    <w:rsid w:val="006C1AA9"/>
    <w:rsid w:val="006C55CF"/>
    <w:rsid w:val="006C7B03"/>
    <w:rsid w:val="006C7F71"/>
    <w:rsid w:val="006D1AC1"/>
    <w:rsid w:val="006D4056"/>
    <w:rsid w:val="006D4FDD"/>
    <w:rsid w:val="006D71CB"/>
    <w:rsid w:val="006E366A"/>
    <w:rsid w:val="006F0B62"/>
    <w:rsid w:val="006F1967"/>
    <w:rsid w:val="006F289A"/>
    <w:rsid w:val="006F5579"/>
    <w:rsid w:val="00700E2B"/>
    <w:rsid w:val="0070234A"/>
    <w:rsid w:val="0070251A"/>
    <w:rsid w:val="007046ED"/>
    <w:rsid w:val="007074B6"/>
    <w:rsid w:val="0071306A"/>
    <w:rsid w:val="007136D5"/>
    <w:rsid w:val="007136FB"/>
    <w:rsid w:val="0071499E"/>
    <w:rsid w:val="00716320"/>
    <w:rsid w:val="00720055"/>
    <w:rsid w:val="00720E18"/>
    <w:rsid w:val="00722283"/>
    <w:rsid w:val="007223D6"/>
    <w:rsid w:val="0072626D"/>
    <w:rsid w:val="00726AE3"/>
    <w:rsid w:val="0073589F"/>
    <w:rsid w:val="00742E65"/>
    <w:rsid w:val="00743205"/>
    <w:rsid w:val="007447A6"/>
    <w:rsid w:val="00744C00"/>
    <w:rsid w:val="0074665B"/>
    <w:rsid w:val="0075181C"/>
    <w:rsid w:val="00754CFF"/>
    <w:rsid w:val="00757DB2"/>
    <w:rsid w:val="007629C7"/>
    <w:rsid w:val="00762CD6"/>
    <w:rsid w:val="00764049"/>
    <w:rsid w:val="007644D2"/>
    <w:rsid w:val="007645B0"/>
    <w:rsid w:val="0076521F"/>
    <w:rsid w:val="00765676"/>
    <w:rsid w:val="00770E5B"/>
    <w:rsid w:val="007724DF"/>
    <w:rsid w:val="00781A46"/>
    <w:rsid w:val="00782FC1"/>
    <w:rsid w:val="00783158"/>
    <w:rsid w:val="00784176"/>
    <w:rsid w:val="00787B25"/>
    <w:rsid w:val="007964E3"/>
    <w:rsid w:val="007A0295"/>
    <w:rsid w:val="007A054A"/>
    <w:rsid w:val="007A3F33"/>
    <w:rsid w:val="007A7796"/>
    <w:rsid w:val="007B113A"/>
    <w:rsid w:val="007B210F"/>
    <w:rsid w:val="007B2789"/>
    <w:rsid w:val="007B33A0"/>
    <w:rsid w:val="007B6A12"/>
    <w:rsid w:val="007B780A"/>
    <w:rsid w:val="007C6144"/>
    <w:rsid w:val="007C65C3"/>
    <w:rsid w:val="007D4851"/>
    <w:rsid w:val="007E006C"/>
    <w:rsid w:val="007E4C22"/>
    <w:rsid w:val="007E508C"/>
    <w:rsid w:val="007E7B68"/>
    <w:rsid w:val="007F491C"/>
    <w:rsid w:val="007F6791"/>
    <w:rsid w:val="007F6B99"/>
    <w:rsid w:val="00800B62"/>
    <w:rsid w:val="00802B47"/>
    <w:rsid w:val="008036BC"/>
    <w:rsid w:val="00805920"/>
    <w:rsid w:val="008072E2"/>
    <w:rsid w:val="00807FCD"/>
    <w:rsid w:val="00810A71"/>
    <w:rsid w:val="00810A96"/>
    <w:rsid w:val="00813691"/>
    <w:rsid w:val="00817833"/>
    <w:rsid w:val="00820FC5"/>
    <w:rsid w:val="0082178C"/>
    <w:rsid w:val="00827A9A"/>
    <w:rsid w:val="00831131"/>
    <w:rsid w:val="008343A4"/>
    <w:rsid w:val="00836934"/>
    <w:rsid w:val="00842125"/>
    <w:rsid w:val="00843424"/>
    <w:rsid w:val="0085037C"/>
    <w:rsid w:val="008525B6"/>
    <w:rsid w:val="00854266"/>
    <w:rsid w:val="00855724"/>
    <w:rsid w:val="00855A3B"/>
    <w:rsid w:val="00863F08"/>
    <w:rsid w:val="0086430A"/>
    <w:rsid w:val="0086693F"/>
    <w:rsid w:val="008853FA"/>
    <w:rsid w:val="00890183"/>
    <w:rsid w:val="00892BF1"/>
    <w:rsid w:val="008A29A7"/>
    <w:rsid w:val="008A3495"/>
    <w:rsid w:val="008A6967"/>
    <w:rsid w:val="008C022F"/>
    <w:rsid w:val="008C670F"/>
    <w:rsid w:val="008C7274"/>
    <w:rsid w:val="008D154C"/>
    <w:rsid w:val="008D30EC"/>
    <w:rsid w:val="008D70D3"/>
    <w:rsid w:val="008E4FB5"/>
    <w:rsid w:val="008E6461"/>
    <w:rsid w:val="008F17F6"/>
    <w:rsid w:val="008F19BC"/>
    <w:rsid w:val="008F6EC0"/>
    <w:rsid w:val="00902BFC"/>
    <w:rsid w:val="0091068C"/>
    <w:rsid w:val="00910DFC"/>
    <w:rsid w:val="00912080"/>
    <w:rsid w:val="00912494"/>
    <w:rsid w:val="00914A1B"/>
    <w:rsid w:val="00917B67"/>
    <w:rsid w:val="00925213"/>
    <w:rsid w:val="00930453"/>
    <w:rsid w:val="00930BB9"/>
    <w:rsid w:val="009320B4"/>
    <w:rsid w:val="0094189E"/>
    <w:rsid w:val="00942814"/>
    <w:rsid w:val="00942F29"/>
    <w:rsid w:val="009439B8"/>
    <w:rsid w:val="009455F4"/>
    <w:rsid w:val="00946872"/>
    <w:rsid w:val="0094770A"/>
    <w:rsid w:val="00951BF2"/>
    <w:rsid w:val="00953C81"/>
    <w:rsid w:val="00953EAD"/>
    <w:rsid w:val="00960E62"/>
    <w:rsid w:val="00962E07"/>
    <w:rsid w:val="00967009"/>
    <w:rsid w:val="0097214F"/>
    <w:rsid w:val="00973EF2"/>
    <w:rsid w:val="00985F76"/>
    <w:rsid w:val="009976A2"/>
    <w:rsid w:val="009A05C2"/>
    <w:rsid w:val="009A16A1"/>
    <w:rsid w:val="009A20F4"/>
    <w:rsid w:val="009B2C60"/>
    <w:rsid w:val="009B4852"/>
    <w:rsid w:val="009B63A3"/>
    <w:rsid w:val="009B7CDD"/>
    <w:rsid w:val="009B7F6C"/>
    <w:rsid w:val="009C008E"/>
    <w:rsid w:val="009C0B22"/>
    <w:rsid w:val="009C109D"/>
    <w:rsid w:val="009C193E"/>
    <w:rsid w:val="009C30B3"/>
    <w:rsid w:val="009C6C0F"/>
    <w:rsid w:val="009D24B0"/>
    <w:rsid w:val="009D44A0"/>
    <w:rsid w:val="009D624B"/>
    <w:rsid w:val="009D72C0"/>
    <w:rsid w:val="009D7615"/>
    <w:rsid w:val="009D7BDC"/>
    <w:rsid w:val="009E390F"/>
    <w:rsid w:val="009E4AD4"/>
    <w:rsid w:val="009E53EA"/>
    <w:rsid w:val="009E7B50"/>
    <w:rsid w:val="009F46B9"/>
    <w:rsid w:val="009F4CF8"/>
    <w:rsid w:val="009F50DF"/>
    <w:rsid w:val="009F6C85"/>
    <w:rsid w:val="00A01BF3"/>
    <w:rsid w:val="00A062B6"/>
    <w:rsid w:val="00A1169A"/>
    <w:rsid w:val="00A12ADA"/>
    <w:rsid w:val="00A131E0"/>
    <w:rsid w:val="00A15CD1"/>
    <w:rsid w:val="00A17A00"/>
    <w:rsid w:val="00A20F36"/>
    <w:rsid w:val="00A27CE2"/>
    <w:rsid w:val="00A27D08"/>
    <w:rsid w:val="00A30CC2"/>
    <w:rsid w:val="00A32B77"/>
    <w:rsid w:val="00A34164"/>
    <w:rsid w:val="00A34F0C"/>
    <w:rsid w:val="00A4067E"/>
    <w:rsid w:val="00A4265B"/>
    <w:rsid w:val="00A51417"/>
    <w:rsid w:val="00A52DD2"/>
    <w:rsid w:val="00A553EC"/>
    <w:rsid w:val="00A65F2B"/>
    <w:rsid w:val="00A66080"/>
    <w:rsid w:val="00A66610"/>
    <w:rsid w:val="00A726B0"/>
    <w:rsid w:val="00A74001"/>
    <w:rsid w:val="00A8030D"/>
    <w:rsid w:val="00A80F44"/>
    <w:rsid w:val="00A8137E"/>
    <w:rsid w:val="00A81B09"/>
    <w:rsid w:val="00A8223E"/>
    <w:rsid w:val="00A87D49"/>
    <w:rsid w:val="00A91546"/>
    <w:rsid w:val="00A92C4B"/>
    <w:rsid w:val="00AA72EC"/>
    <w:rsid w:val="00AB0D30"/>
    <w:rsid w:val="00AB34DA"/>
    <w:rsid w:val="00AB41F9"/>
    <w:rsid w:val="00AB44CE"/>
    <w:rsid w:val="00AC0B45"/>
    <w:rsid w:val="00AC2E0D"/>
    <w:rsid w:val="00AC3F29"/>
    <w:rsid w:val="00AE0234"/>
    <w:rsid w:val="00AE0973"/>
    <w:rsid w:val="00AE3E03"/>
    <w:rsid w:val="00AE4E83"/>
    <w:rsid w:val="00AE77A4"/>
    <w:rsid w:val="00AF051C"/>
    <w:rsid w:val="00AF4E80"/>
    <w:rsid w:val="00AF5D11"/>
    <w:rsid w:val="00B01995"/>
    <w:rsid w:val="00B023BE"/>
    <w:rsid w:val="00B02576"/>
    <w:rsid w:val="00B057CC"/>
    <w:rsid w:val="00B0611E"/>
    <w:rsid w:val="00B07208"/>
    <w:rsid w:val="00B13714"/>
    <w:rsid w:val="00B14B77"/>
    <w:rsid w:val="00B16164"/>
    <w:rsid w:val="00B24873"/>
    <w:rsid w:val="00B27F8F"/>
    <w:rsid w:val="00B33C90"/>
    <w:rsid w:val="00B34BBD"/>
    <w:rsid w:val="00B3557D"/>
    <w:rsid w:val="00B55353"/>
    <w:rsid w:val="00B578A3"/>
    <w:rsid w:val="00B57AF8"/>
    <w:rsid w:val="00B60576"/>
    <w:rsid w:val="00B633E8"/>
    <w:rsid w:val="00B66661"/>
    <w:rsid w:val="00B728E5"/>
    <w:rsid w:val="00B73A12"/>
    <w:rsid w:val="00B75C76"/>
    <w:rsid w:val="00B81794"/>
    <w:rsid w:val="00B86002"/>
    <w:rsid w:val="00B86A83"/>
    <w:rsid w:val="00BA0501"/>
    <w:rsid w:val="00BA3C77"/>
    <w:rsid w:val="00BA49BB"/>
    <w:rsid w:val="00BA67D1"/>
    <w:rsid w:val="00BB00D9"/>
    <w:rsid w:val="00BB1D91"/>
    <w:rsid w:val="00BB26EB"/>
    <w:rsid w:val="00BB2803"/>
    <w:rsid w:val="00BB3545"/>
    <w:rsid w:val="00BB4F5C"/>
    <w:rsid w:val="00BB5213"/>
    <w:rsid w:val="00BC56EE"/>
    <w:rsid w:val="00BD0289"/>
    <w:rsid w:val="00BD0CB3"/>
    <w:rsid w:val="00BD22D2"/>
    <w:rsid w:val="00BD481A"/>
    <w:rsid w:val="00BD67F8"/>
    <w:rsid w:val="00BE0232"/>
    <w:rsid w:val="00BE0DF9"/>
    <w:rsid w:val="00BE28C7"/>
    <w:rsid w:val="00BE4D56"/>
    <w:rsid w:val="00BE5128"/>
    <w:rsid w:val="00BF35ED"/>
    <w:rsid w:val="00BF3797"/>
    <w:rsid w:val="00C00CCA"/>
    <w:rsid w:val="00C02099"/>
    <w:rsid w:val="00C0415A"/>
    <w:rsid w:val="00C112E5"/>
    <w:rsid w:val="00C1363C"/>
    <w:rsid w:val="00C1704E"/>
    <w:rsid w:val="00C235A4"/>
    <w:rsid w:val="00C24FA6"/>
    <w:rsid w:val="00C2609D"/>
    <w:rsid w:val="00C2756A"/>
    <w:rsid w:val="00C309AE"/>
    <w:rsid w:val="00C30D81"/>
    <w:rsid w:val="00C32C3B"/>
    <w:rsid w:val="00C33165"/>
    <w:rsid w:val="00C34EFC"/>
    <w:rsid w:val="00C424F4"/>
    <w:rsid w:val="00C44EE8"/>
    <w:rsid w:val="00C4674B"/>
    <w:rsid w:val="00C51810"/>
    <w:rsid w:val="00C519D8"/>
    <w:rsid w:val="00C51F90"/>
    <w:rsid w:val="00C5549D"/>
    <w:rsid w:val="00C56B9A"/>
    <w:rsid w:val="00C613E7"/>
    <w:rsid w:val="00C62E52"/>
    <w:rsid w:val="00C62FB1"/>
    <w:rsid w:val="00C63ACE"/>
    <w:rsid w:val="00C65073"/>
    <w:rsid w:val="00C66063"/>
    <w:rsid w:val="00C678A6"/>
    <w:rsid w:val="00C720A3"/>
    <w:rsid w:val="00C72DC7"/>
    <w:rsid w:val="00C74E20"/>
    <w:rsid w:val="00C80278"/>
    <w:rsid w:val="00C80A92"/>
    <w:rsid w:val="00C82BA8"/>
    <w:rsid w:val="00C83325"/>
    <w:rsid w:val="00C853B6"/>
    <w:rsid w:val="00C8754C"/>
    <w:rsid w:val="00C90CBC"/>
    <w:rsid w:val="00C91307"/>
    <w:rsid w:val="00C93106"/>
    <w:rsid w:val="00C956B2"/>
    <w:rsid w:val="00C967E4"/>
    <w:rsid w:val="00C96CEA"/>
    <w:rsid w:val="00CA2502"/>
    <w:rsid w:val="00CA3602"/>
    <w:rsid w:val="00CA7D10"/>
    <w:rsid w:val="00CB041B"/>
    <w:rsid w:val="00CB0B97"/>
    <w:rsid w:val="00CB31B4"/>
    <w:rsid w:val="00CB40B8"/>
    <w:rsid w:val="00CB44A9"/>
    <w:rsid w:val="00CB5B7E"/>
    <w:rsid w:val="00CB6728"/>
    <w:rsid w:val="00CC0551"/>
    <w:rsid w:val="00CC31EE"/>
    <w:rsid w:val="00CC4878"/>
    <w:rsid w:val="00CC523E"/>
    <w:rsid w:val="00CE3C26"/>
    <w:rsid w:val="00CE605C"/>
    <w:rsid w:val="00CF0C93"/>
    <w:rsid w:val="00D01741"/>
    <w:rsid w:val="00D04212"/>
    <w:rsid w:val="00D056F8"/>
    <w:rsid w:val="00D05F33"/>
    <w:rsid w:val="00D07666"/>
    <w:rsid w:val="00D07DBE"/>
    <w:rsid w:val="00D13A5A"/>
    <w:rsid w:val="00D146EB"/>
    <w:rsid w:val="00D164CF"/>
    <w:rsid w:val="00D21BF1"/>
    <w:rsid w:val="00D22D82"/>
    <w:rsid w:val="00D2570C"/>
    <w:rsid w:val="00D26F0D"/>
    <w:rsid w:val="00D31F7F"/>
    <w:rsid w:val="00D40CC8"/>
    <w:rsid w:val="00D54D40"/>
    <w:rsid w:val="00D5683D"/>
    <w:rsid w:val="00D6398C"/>
    <w:rsid w:val="00D720B8"/>
    <w:rsid w:val="00D72165"/>
    <w:rsid w:val="00D77D4C"/>
    <w:rsid w:val="00D80A58"/>
    <w:rsid w:val="00D80C63"/>
    <w:rsid w:val="00D83648"/>
    <w:rsid w:val="00D84E41"/>
    <w:rsid w:val="00D908ED"/>
    <w:rsid w:val="00D929F9"/>
    <w:rsid w:val="00D9329F"/>
    <w:rsid w:val="00D94530"/>
    <w:rsid w:val="00D9485F"/>
    <w:rsid w:val="00DA15ED"/>
    <w:rsid w:val="00DA2759"/>
    <w:rsid w:val="00DB0BE4"/>
    <w:rsid w:val="00DB238A"/>
    <w:rsid w:val="00DB4685"/>
    <w:rsid w:val="00DB7184"/>
    <w:rsid w:val="00DC063D"/>
    <w:rsid w:val="00DC3736"/>
    <w:rsid w:val="00DC3BF9"/>
    <w:rsid w:val="00DD334A"/>
    <w:rsid w:val="00DE08F2"/>
    <w:rsid w:val="00DE1F68"/>
    <w:rsid w:val="00DF1E47"/>
    <w:rsid w:val="00DF408A"/>
    <w:rsid w:val="00DF7606"/>
    <w:rsid w:val="00E00CCE"/>
    <w:rsid w:val="00E01536"/>
    <w:rsid w:val="00E0597B"/>
    <w:rsid w:val="00E05E90"/>
    <w:rsid w:val="00E07F84"/>
    <w:rsid w:val="00E1323E"/>
    <w:rsid w:val="00E14900"/>
    <w:rsid w:val="00E22547"/>
    <w:rsid w:val="00E2374D"/>
    <w:rsid w:val="00E24EDD"/>
    <w:rsid w:val="00E257C3"/>
    <w:rsid w:val="00E26BC7"/>
    <w:rsid w:val="00E371A5"/>
    <w:rsid w:val="00E410D3"/>
    <w:rsid w:val="00E51919"/>
    <w:rsid w:val="00E55C4B"/>
    <w:rsid w:val="00E614DD"/>
    <w:rsid w:val="00E67433"/>
    <w:rsid w:val="00E75BE9"/>
    <w:rsid w:val="00E80FA5"/>
    <w:rsid w:val="00E83BDD"/>
    <w:rsid w:val="00E8634B"/>
    <w:rsid w:val="00E877A6"/>
    <w:rsid w:val="00E924D5"/>
    <w:rsid w:val="00E93C6C"/>
    <w:rsid w:val="00EA548A"/>
    <w:rsid w:val="00EA6E3E"/>
    <w:rsid w:val="00EB1E5F"/>
    <w:rsid w:val="00EB28C7"/>
    <w:rsid w:val="00EB430C"/>
    <w:rsid w:val="00EB6536"/>
    <w:rsid w:val="00EB71C0"/>
    <w:rsid w:val="00EC02F1"/>
    <w:rsid w:val="00EC3FB3"/>
    <w:rsid w:val="00ED086C"/>
    <w:rsid w:val="00ED4606"/>
    <w:rsid w:val="00ED4E4A"/>
    <w:rsid w:val="00ED6311"/>
    <w:rsid w:val="00ED75BF"/>
    <w:rsid w:val="00EE09C5"/>
    <w:rsid w:val="00EE164A"/>
    <w:rsid w:val="00EF4C6C"/>
    <w:rsid w:val="00EF5D26"/>
    <w:rsid w:val="00EF7576"/>
    <w:rsid w:val="00F027FA"/>
    <w:rsid w:val="00F10256"/>
    <w:rsid w:val="00F116B8"/>
    <w:rsid w:val="00F14033"/>
    <w:rsid w:val="00F16B03"/>
    <w:rsid w:val="00F229BA"/>
    <w:rsid w:val="00F242DD"/>
    <w:rsid w:val="00F24A6F"/>
    <w:rsid w:val="00F2632D"/>
    <w:rsid w:val="00F42800"/>
    <w:rsid w:val="00F47A41"/>
    <w:rsid w:val="00F52EFB"/>
    <w:rsid w:val="00F52F32"/>
    <w:rsid w:val="00F53952"/>
    <w:rsid w:val="00F54A62"/>
    <w:rsid w:val="00F619B8"/>
    <w:rsid w:val="00F6577F"/>
    <w:rsid w:val="00F71A33"/>
    <w:rsid w:val="00F76C1E"/>
    <w:rsid w:val="00F776E2"/>
    <w:rsid w:val="00F77B7C"/>
    <w:rsid w:val="00F8103F"/>
    <w:rsid w:val="00F903FD"/>
    <w:rsid w:val="00F90D79"/>
    <w:rsid w:val="00F912EC"/>
    <w:rsid w:val="00F919FD"/>
    <w:rsid w:val="00F91BAF"/>
    <w:rsid w:val="00F930BA"/>
    <w:rsid w:val="00F94365"/>
    <w:rsid w:val="00F94FD8"/>
    <w:rsid w:val="00FA028A"/>
    <w:rsid w:val="00FA2366"/>
    <w:rsid w:val="00FA65BF"/>
    <w:rsid w:val="00FB0C82"/>
    <w:rsid w:val="00FC2755"/>
    <w:rsid w:val="00FC3D2D"/>
    <w:rsid w:val="00FC3E44"/>
    <w:rsid w:val="00FD6941"/>
    <w:rsid w:val="00FD6A93"/>
    <w:rsid w:val="00FE00FC"/>
    <w:rsid w:val="00FE57E4"/>
    <w:rsid w:val="00FE5EF0"/>
    <w:rsid w:val="00FE7710"/>
    <w:rsid w:val="00FF0C99"/>
    <w:rsid w:val="00FF0E09"/>
    <w:rsid w:val="00FF2FEF"/>
    <w:rsid w:val="00FF3507"/>
    <w:rsid w:val="00FF45A4"/>
    <w:rsid w:val="00FF56D2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EB"/>
  </w:style>
  <w:style w:type="paragraph" w:styleId="Heading1">
    <w:name w:val="heading 1"/>
    <w:basedOn w:val="Normal"/>
    <w:next w:val="Normal"/>
    <w:link w:val="Heading1Char"/>
    <w:qFormat/>
    <w:rsid w:val="00074A3C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32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74A3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60D45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16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D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520E3"/>
  </w:style>
  <w:style w:type="character" w:styleId="Strong">
    <w:name w:val="Strong"/>
    <w:basedOn w:val="DefaultParagraphFont"/>
    <w:uiPriority w:val="22"/>
    <w:qFormat/>
    <w:rsid w:val="0023005A"/>
    <w:rPr>
      <w:b/>
      <w:bCs/>
    </w:rPr>
  </w:style>
  <w:style w:type="character" w:customStyle="1" w:styleId="posttext1">
    <w:name w:val="post_text1"/>
    <w:basedOn w:val="DefaultParagraphFont"/>
    <w:rsid w:val="0023005A"/>
    <w:rPr>
      <w:vanish w:val="0"/>
      <w:webHidden w:val="0"/>
      <w:sz w:val="18"/>
      <w:szCs w:val="18"/>
      <w:specVanish w:val="0"/>
    </w:rPr>
  </w:style>
  <w:style w:type="table" w:styleId="TableGrid">
    <w:name w:val="Table Grid"/>
    <w:basedOn w:val="TableNormal"/>
    <w:rsid w:val="006C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A3C"/>
    <w:rPr>
      <w:rFonts w:ascii="Arial" w:eastAsia="Times New Roman" w:hAnsi="Arial" w:cs="Times New Roman"/>
      <w:caps/>
      <w:sz w:val="32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74A3C"/>
    <w:rPr>
      <w:rFonts w:ascii="Arial" w:eastAsia="Times New Roman" w:hAnsi="Arial" w:cs="Times New Roman"/>
      <w:sz w:val="24"/>
      <w:szCs w:val="20"/>
      <w:lang w:val="ro-RO" w:eastAsia="ro-RO"/>
    </w:rPr>
  </w:style>
  <w:style w:type="character" w:styleId="Emphasis">
    <w:name w:val="Emphasis"/>
    <w:basedOn w:val="DefaultParagraphFont"/>
    <w:uiPriority w:val="20"/>
    <w:qFormat/>
    <w:rsid w:val="007E508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80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4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14B7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4D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971"/>
  </w:style>
  <w:style w:type="paragraph" w:styleId="Footer">
    <w:name w:val="footer"/>
    <w:basedOn w:val="Normal"/>
    <w:link w:val="FooterChar"/>
    <w:uiPriority w:val="99"/>
    <w:unhideWhenUsed/>
    <w:rsid w:val="004D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71"/>
  </w:style>
  <w:style w:type="paragraph" w:styleId="NormalWeb">
    <w:name w:val="Normal (Web)"/>
    <w:basedOn w:val="Normal"/>
    <w:uiPriority w:val="99"/>
    <w:unhideWhenUsed/>
    <w:rsid w:val="00F1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36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350AF3"/>
  </w:style>
  <w:style w:type="character" w:customStyle="1" w:styleId="apple-converted-space">
    <w:name w:val="apple-converted-space"/>
    <w:basedOn w:val="DefaultParagraphFont"/>
    <w:uiPriority w:val="99"/>
    <w:rsid w:val="00024B36"/>
  </w:style>
  <w:style w:type="paragraph" w:customStyle="1" w:styleId="yiv2530608738msonormal">
    <w:name w:val="yiv2530608738msonormal"/>
    <w:basedOn w:val="Normal"/>
    <w:uiPriority w:val="99"/>
    <w:rsid w:val="0071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42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8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5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0" w:color="135D97"/>
                <w:right w:val="none" w:sz="0" w:space="0" w:color="auto"/>
              </w:divBdr>
              <w:divsChild>
                <w:div w:id="101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86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8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5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@cassa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3CF6-6C98-417F-A1CC-27CF03DE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221</cp:revision>
  <cp:lastPrinted>2015-10-23T08:10:00Z</cp:lastPrinted>
  <dcterms:created xsi:type="dcterms:W3CDTF">2013-06-19T06:23:00Z</dcterms:created>
  <dcterms:modified xsi:type="dcterms:W3CDTF">2015-10-29T14:24:00Z</dcterms:modified>
</cp:coreProperties>
</file>